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77" w:rsidRPr="004E0562" w:rsidRDefault="00C12E77" w:rsidP="00E5756D">
      <w:pPr>
        <w:jc w:val="both"/>
        <w:rPr>
          <w:rFonts w:ascii="Times New Roman" w:hAnsi="Times New Roman" w:cs="Times New Roman"/>
          <w:sz w:val="32"/>
          <w:szCs w:val="32"/>
          <w:highlight w:val="yellow"/>
          <w:lang w:val="bg-BG"/>
        </w:rPr>
      </w:pPr>
    </w:p>
    <w:p w:rsidR="004331F0" w:rsidRPr="004E0562" w:rsidRDefault="004331F0" w:rsidP="004331F0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4E0562">
        <w:rPr>
          <w:rFonts w:ascii="Times New Roman" w:hAnsi="Times New Roman" w:cs="Times New Roman"/>
          <w:b/>
          <w:sz w:val="36"/>
          <w:szCs w:val="36"/>
        </w:rPr>
        <w:t>ТЕХНИЧЕСКИ ПАСПОРТ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E0562">
        <w:rPr>
          <w:rFonts w:ascii="Times New Roman" w:hAnsi="Times New Roman" w:cs="Times New Roman"/>
          <w:color w:val="auto"/>
          <w:sz w:val="28"/>
          <w:szCs w:val="28"/>
        </w:rPr>
        <w:t>регистрационен  №</w:t>
      </w:r>
      <w:proofErr w:type="gramEnd"/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......................... от ....................... </w:t>
      </w:r>
      <w:proofErr w:type="gramStart"/>
      <w:r w:rsidRPr="004E0562">
        <w:rPr>
          <w:rFonts w:ascii="Times New Roman" w:hAnsi="Times New Roman" w:cs="Times New Roman"/>
          <w:color w:val="auto"/>
          <w:sz w:val="28"/>
          <w:szCs w:val="28"/>
        </w:rPr>
        <w:t>г</w:t>
      </w:r>
      <w:proofErr w:type="gramEnd"/>
      <w:r w:rsidRPr="004E05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06731E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  <w:r w:rsidRPr="004E0562">
        <w:rPr>
          <w:rFonts w:ascii="Times New Roman" w:hAnsi="Times New Roman" w:cs="Times New Roman"/>
          <w:noProof/>
          <w:color w:val="FF0000"/>
          <w:lang w:val="bg-BG" w:eastAsia="bg-BG"/>
        </w:rPr>
        <w:drawing>
          <wp:inline distT="0" distB="0" distL="0" distR="0">
            <wp:extent cx="5934075" cy="428625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86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b/>
          <w:i/>
          <w:color w:val="auto"/>
          <w:sz w:val="30"/>
          <w:szCs w:val="30"/>
          <w:highlight w:val="yellow"/>
        </w:rPr>
      </w:pPr>
      <w:proofErr w:type="gramStart"/>
      <w:r w:rsidRPr="004E0562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строеж:  </w:t>
      </w:r>
      <w:r w:rsidRPr="004E0562">
        <w:rPr>
          <w:rFonts w:ascii="Times New Roman" w:hAnsi="Times New Roman" w:cs="Times New Roman"/>
          <w:i/>
          <w:color w:val="auto"/>
          <w:sz w:val="30"/>
          <w:szCs w:val="30"/>
        </w:rPr>
        <w:t xml:space="preserve">  </w:t>
      </w:r>
      <w:r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  <w:lang w:val="bg-BG"/>
        </w:rPr>
        <w:t>МНОГОФАМИЛНА ЖИЛИЩНА СГРАДА</w:t>
      </w:r>
    </w:p>
    <w:p w:rsidR="004331F0" w:rsidRPr="004E0562" w:rsidRDefault="004331F0" w:rsidP="007A2DF3">
      <w:pPr>
        <w:tabs>
          <w:tab w:val="left" w:pos="9639"/>
        </w:tabs>
        <w:spacing w:after="120"/>
        <w:ind w:left="1701" w:hanging="1985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</w:rPr>
      </w:pP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proofErr w:type="gramStart"/>
      <w:r w:rsidRPr="004E0562">
        <w:rPr>
          <w:rFonts w:ascii="Times New Roman" w:hAnsi="Times New Roman" w:cs="Times New Roman"/>
          <w:color w:val="auto"/>
          <w:sz w:val="28"/>
          <w:szCs w:val="28"/>
        </w:rPr>
        <w:t>находящ</w:t>
      </w:r>
      <w:proofErr w:type="gramEnd"/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се в:    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  <w:lang w:val="bg-BG"/>
        </w:rPr>
        <w:t>гр. Севлиево, ул. „Ален мак“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</w:rPr>
        <w:t xml:space="preserve"> №6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  <w:lang w:val="bg-BG"/>
        </w:rPr>
        <w:t xml:space="preserve">, 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</w:rPr>
        <w:t xml:space="preserve"> 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  <w:lang w:val="bg-BG"/>
        </w:rPr>
        <w:t xml:space="preserve">УПИ  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</w:rPr>
        <w:t xml:space="preserve">IX-2025, 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  <w:lang w:val="bg-BG"/>
        </w:rPr>
        <w:t xml:space="preserve"> кв.8</w:t>
      </w:r>
      <w:r w:rsidR="0006731E" w:rsidRPr="004E0562">
        <w:rPr>
          <w:rFonts w:ascii="Times New Roman" w:hAnsi="Times New Roman" w:cs="Times New Roman"/>
          <w:b/>
          <w:bCs/>
          <w:iCs/>
          <w:color w:val="auto"/>
          <w:sz w:val="30"/>
          <w:szCs w:val="30"/>
        </w:rPr>
        <w:t>9</w:t>
      </w:r>
    </w:p>
    <w:p w:rsidR="004331F0" w:rsidRPr="004E0562" w:rsidRDefault="004331F0" w:rsidP="004331F0">
      <w:pPr>
        <w:tabs>
          <w:tab w:val="left" w:pos="9639"/>
        </w:tabs>
        <w:spacing w:after="120"/>
        <w:ind w:left="2127" w:hanging="2127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</w:pPr>
    </w:p>
    <w:p w:rsidR="0006731E" w:rsidRDefault="0006731E" w:rsidP="004331F0">
      <w:pPr>
        <w:tabs>
          <w:tab w:val="left" w:pos="9639"/>
        </w:tabs>
        <w:spacing w:after="120"/>
        <w:ind w:left="2127" w:hanging="2127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</w:pPr>
    </w:p>
    <w:p w:rsidR="004E0562" w:rsidRPr="004E0562" w:rsidRDefault="004E0562" w:rsidP="004331F0">
      <w:pPr>
        <w:tabs>
          <w:tab w:val="left" w:pos="9639"/>
        </w:tabs>
        <w:spacing w:after="120"/>
        <w:ind w:left="2127" w:hanging="2127"/>
        <w:rPr>
          <w:rFonts w:ascii="Times New Roman" w:hAnsi="Times New Roman" w:cs="Times New Roman"/>
          <w:b/>
          <w:bCs/>
          <w:i/>
          <w:iCs/>
          <w:color w:val="FF0000"/>
          <w:sz w:val="32"/>
          <w:szCs w:val="32"/>
        </w:rPr>
      </w:pPr>
    </w:p>
    <w:p w:rsidR="001D6BA7" w:rsidRPr="004E0562" w:rsidRDefault="001D6BA7" w:rsidP="004331F0">
      <w:pPr>
        <w:jc w:val="center"/>
        <w:outlineLvl w:val="0"/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E0562">
      <w:pPr>
        <w:outlineLvl w:val="0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lastRenderedPageBreak/>
        <w:t>ЧАСТ А “ОСНОВНИ ХАРАКТЕРИСТИКИ НА СТРОЕЖА”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b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b/>
          <w:color w:val="auto"/>
        </w:rPr>
        <w:t>РАЗДЕЛ I "ИДЕНТИФИКАЦИОННИ ДАННИ И ПАРАМЕТРИ"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1.1. Вид на строежа: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="00E3167F" w:rsidRPr="004E0562">
        <w:rPr>
          <w:rFonts w:ascii="Times New Roman" w:hAnsi="Times New Roman" w:cs="Times New Roman"/>
          <w:b/>
          <w:i/>
          <w:color w:val="auto"/>
        </w:rPr>
        <w:t>Монолитна стоманобетонна конструкция,</w:t>
      </w:r>
      <w:r w:rsidR="001528F5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>състояща се</w:t>
      </w:r>
      <w:r w:rsidRPr="004E0562">
        <w:rPr>
          <w:rFonts w:ascii="Times New Roman" w:hAnsi="Times New Roman" w:cs="Times New Roman"/>
          <w:color w:val="auto"/>
          <w:w w:val="108"/>
          <w:sz w:val="28"/>
          <w:szCs w:val="28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от </w:t>
      </w:r>
      <w:r w:rsidR="001528F5" w:rsidRPr="004E0562">
        <w:rPr>
          <w:rFonts w:ascii="Times New Roman" w:hAnsi="Times New Roman" w:cs="Times New Roman"/>
          <w:b/>
          <w:i/>
          <w:color w:val="auto"/>
          <w:lang w:val="bg-BG"/>
        </w:rPr>
        <w:t>една секция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, на </w:t>
      </w:r>
      <w:r w:rsidR="00924566" w:rsidRPr="004E0562">
        <w:rPr>
          <w:rFonts w:ascii="Times New Roman" w:hAnsi="Times New Roman" w:cs="Times New Roman"/>
          <w:b/>
          <w:i/>
          <w:color w:val="auto"/>
          <w:lang w:val="bg-BG"/>
        </w:rPr>
        <w:t>три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етажа.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color w:val="auto"/>
        </w:rPr>
        <w:t>(</w:t>
      </w:r>
      <w:proofErr w:type="gramStart"/>
      <w:r w:rsidRPr="004E0562">
        <w:rPr>
          <w:rFonts w:ascii="Times New Roman" w:hAnsi="Times New Roman" w:cs="Times New Roman"/>
          <w:color w:val="auto"/>
        </w:rPr>
        <w:t>сграда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или строително съоръжение)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1.2. Предназначение на строежа: </w:t>
      </w:r>
      <w:r w:rsidRPr="004E0562">
        <w:rPr>
          <w:rFonts w:ascii="Times New Roman" w:hAnsi="Times New Roman" w:cs="Times New Roman"/>
          <w:b/>
          <w:i/>
          <w:color w:val="auto"/>
        </w:rPr>
        <w:t>Жилищна сграда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1.3. Категория на строежа: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строежът е ІV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  <w:vertAlign w:val="superscript"/>
        </w:rPr>
        <w:t xml:space="preserve">та  </w:t>
      </w:r>
      <w:r w:rsidRPr="004E0562">
        <w:rPr>
          <w:rFonts w:ascii="Times New Roman" w:hAnsi="Times New Roman" w:cs="Times New Roman"/>
          <w:b/>
          <w:i/>
          <w:color w:val="auto"/>
        </w:rPr>
        <w:t>категория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auto"/>
          <w:highlight w:val="yellow"/>
        </w:rPr>
      </w:pPr>
    </w:p>
    <w:p w:rsidR="004331F0" w:rsidRPr="00D448D0" w:rsidRDefault="004331F0" w:rsidP="004331F0">
      <w:pPr>
        <w:ind w:left="2127" w:hanging="2127"/>
        <w:rPr>
          <w:rFonts w:ascii="Times New Roman" w:hAnsi="Times New Roman" w:cs="Times New Roman"/>
          <w:b/>
          <w:i/>
          <w:color w:val="000000" w:themeColor="text1"/>
          <w:lang w:val="bg-BG"/>
        </w:rPr>
      </w:pPr>
      <w:r w:rsidRPr="004E0562">
        <w:rPr>
          <w:rFonts w:ascii="Times New Roman" w:hAnsi="Times New Roman" w:cs="Times New Roman"/>
          <w:color w:val="auto"/>
        </w:rPr>
        <w:t>1.4</w:t>
      </w:r>
      <w:r w:rsidRPr="00D448D0">
        <w:rPr>
          <w:rFonts w:ascii="Times New Roman" w:hAnsi="Times New Roman" w:cs="Times New Roman"/>
          <w:color w:val="000000" w:themeColor="text1"/>
        </w:rPr>
        <w:t xml:space="preserve">. Идентификатор на строежа:   </w:t>
      </w:r>
      <w:r w:rsidRPr="00D448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D448D0" w:rsidRPr="00D448D0">
        <w:rPr>
          <w:rFonts w:ascii="Times New Roman" w:hAnsi="Times New Roman" w:cs="Times New Roman"/>
          <w:b/>
          <w:color w:val="000000" w:themeColor="text1"/>
          <w:lang w:val="bg-BG"/>
        </w:rPr>
        <w:t>65927.501.2025</w:t>
      </w:r>
    </w:p>
    <w:p w:rsidR="004331F0" w:rsidRPr="00D448D0" w:rsidRDefault="004331F0" w:rsidP="004331F0">
      <w:pPr>
        <w:ind w:left="2127" w:hanging="2127"/>
        <w:rPr>
          <w:rFonts w:ascii="Times New Roman" w:hAnsi="Times New Roman" w:cs="Times New Roman"/>
          <w:b/>
          <w:i/>
          <w:color w:val="000000" w:themeColor="text1"/>
          <w:lang w:val="bg-BG"/>
        </w:rPr>
      </w:pPr>
      <w:r w:rsidRPr="00D448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448D0">
        <w:rPr>
          <w:rFonts w:ascii="Times New Roman" w:hAnsi="Times New Roman" w:cs="Times New Roman"/>
          <w:color w:val="000000" w:themeColor="text1"/>
        </w:rPr>
        <w:t xml:space="preserve">№ </w:t>
      </w:r>
      <w:proofErr w:type="gramStart"/>
      <w:r w:rsidRPr="00D448D0">
        <w:rPr>
          <w:rFonts w:ascii="Times New Roman" w:hAnsi="Times New Roman" w:cs="Times New Roman"/>
          <w:color w:val="000000" w:themeColor="text1"/>
        </w:rPr>
        <w:t>на</w:t>
      </w:r>
      <w:proofErr w:type="gramEnd"/>
      <w:r w:rsidRPr="00D448D0">
        <w:rPr>
          <w:rFonts w:ascii="Times New Roman" w:hAnsi="Times New Roman" w:cs="Times New Roman"/>
          <w:color w:val="000000" w:themeColor="text1"/>
        </w:rPr>
        <w:t xml:space="preserve"> кадастрален район:   </w:t>
      </w:r>
      <w:r w:rsidRPr="00D448D0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r w:rsidR="00D448D0" w:rsidRPr="00D448D0">
        <w:rPr>
          <w:rFonts w:ascii="Times New Roman" w:hAnsi="Times New Roman" w:cs="Times New Roman"/>
          <w:b/>
          <w:color w:val="000000" w:themeColor="text1"/>
          <w:lang w:val="bg-BG"/>
        </w:rPr>
        <w:t>501</w:t>
      </w:r>
    </w:p>
    <w:p w:rsidR="00DE108A" w:rsidRPr="00D448D0" w:rsidRDefault="004331F0" w:rsidP="004331F0">
      <w:pPr>
        <w:ind w:left="2127" w:hanging="2127"/>
        <w:rPr>
          <w:rFonts w:ascii="Times New Roman" w:hAnsi="Times New Roman" w:cs="Times New Roman"/>
          <w:color w:val="000000" w:themeColor="text1"/>
          <w:lang w:val="bg-BG"/>
        </w:rPr>
      </w:pPr>
      <w:r w:rsidRPr="00D448D0">
        <w:rPr>
          <w:rFonts w:ascii="Times New Roman" w:hAnsi="Times New Roman" w:cs="Times New Roman"/>
          <w:color w:val="000000" w:themeColor="text1"/>
        </w:rPr>
        <w:t xml:space="preserve">        № </w:t>
      </w:r>
      <w:proofErr w:type="gramStart"/>
      <w:r w:rsidRPr="00D448D0">
        <w:rPr>
          <w:rFonts w:ascii="Times New Roman" w:hAnsi="Times New Roman" w:cs="Times New Roman"/>
          <w:color w:val="000000" w:themeColor="text1"/>
        </w:rPr>
        <w:t>на</w:t>
      </w:r>
      <w:proofErr w:type="gramEnd"/>
      <w:r w:rsidRPr="00D448D0">
        <w:rPr>
          <w:rFonts w:ascii="Times New Roman" w:hAnsi="Times New Roman" w:cs="Times New Roman"/>
          <w:color w:val="000000" w:themeColor="text1"/>
        </w:rPr>
        <w:t xml:space="preserve"> поземлен имот:   </w:t>
      </w:r>
      <w:r w:rsidR="00D448D0" w:rsidRPr="00D448D0">
        <w:rPr>
          <w:rFonts w:ascii="Times New Roman" w:hAnsi="Times New Roman" w:cs="Times New Roman"/>
          <w:b/>
          <w:color w:val="000000" w:themeColor="text1"/>
          <w:lang w:val="bg-BG"/>
        </w:rPr>
        <w:t>2025</w:t>
      </w:r>
    </w:p>
    <w:p w:rsidR="00DE108A" w:rsidRPr="00D448D0" w:rsidRDefault="004331F0" w:rsidP="004331F0">
      <w:pPr>
        <w:ind w:left="2127" w:hanging="2127"/>
        <w:rPr>
          <w:rFonts w:ascii="Times New Roman" w:hAnsi="Times New Roman" w:cs="Times New Roman"/>
          <w:color w:val="000000" w:themeColor="text1"/>
        </w:rPr>
      </w:pPr>
      <w:r w:rsidRPr="00D448D0">
        <w:rPr>
          <w:rFonts w:ascii="Times New Roman" w:hAnsi="Times New Roman" w:cs="Times New Roman"/>
          <w:color w:val="000000" w:themeColor="text1"/>
        </w:rPr>
        <w:t xml:space="preserve">        № </w:t>
      </w:r>
      <w:proofErr w:type="gramStart"/>
      <w:r w:rsidRPr="00D448D0">
        <w:rPr>
          <w:rFonts w:ascii="Times New Roman" w:hAnsi="Times New Roman" w:cs="Times New Roman"/>
          <w:color w:val="000000" w:themeColor="text1"/>
        </w:rPr>
        <w:t>на</w:t>
      </w:r>
      <w:proofErr w:type="gramEnd"/>
      <w:r w:rsidRPr="00D448D0">
        <w:rPr>
          <w:rFonts w:ascii="Times New Roman" w:hAnsi="Times New Roman" w:cs="Times New Roman"/>
          <w:color w:val="000000" w:themeColor="text1"/>
        </w:rPr>
        <w:t xml:space="preserve"> сграда:</w:t>
      </w:r>
      <w:r w:rsidRPr="00D448D0">
        <w:rPr>
          <w:rFonts w:ascii="Times New Roman" w:hAnsi="Times New Roman" w:cs="Times New Roman"/>
          <w:color w:val="000000" w:themeColor="text1"/>
        </w:rPr>
        <w:tab/>
      </w:r>
    </w:p>
    <w:p w:rsidR="004331F0" w:rsidRPr="00D448D0" w:rsidRDefault="004331F0" w:rsidP="004331F0">
      <w:pPr>
        <w:ind w:left="2127" w:hanging="2127"/>
        <w:rPr>
          <w:rFonts w:ascii="Times New Roman" w:hAnsi="Times New Roman" w:cs="Times New Roman"/>
          <w:b/>
          <w:i/>
          <w:color w:val="000000" w:themeColor="text1"/>
          <w:lang w:val="ru-RU"/>
        </w:rPr>
      </w:pPr>
      <w:r w:rsidRPr="00D448D0">
        <w:rPr>
          <w:rFonts w:ascii="Times New Roman" w:hAnsi="Times New Roman" w:cs="Times New Roman"/>
          <w:color w:val="000000" w:themeColor="text1"/>
        </w:rPr>
        <w:t xml:space="preserve">        </w:t>
      </w:r>
      <w:proofErr w:type="gramStart"/>
      <w:r w:rsidRPr="00D448D0">
        <w:rPr>
          <w:rFonts w:ascii="Times New Roman" w:hAnsi="Times New Roman" w:cs="Times New Roman"/>
          <w:color w:val="000000" w:themeColor="text1"/>
        </w:rPr>
        <w:t>строително</w:t>
      </w:r>
      <w:proofErr w:type="gramEnd"/>
      <w:r w:rsidRPr="00D448D0">
        <w:rPr>
          <w:rFonts w:ascii="Times New Roman" w:hAnsi="Times New Roman" w:cs="Times New Roman"/>
          <w:color w:val="000000" w:themeColor="text1"/>
        </w:rPr>
        <w:t xml:space="preserve"> съоръжение: </w:t>
      </w:r>
      <w:r w:rsidRPr="00D448D0">
        <w:rPr>
          <w:rFonts w:ascii="Times New Roman" w:hAnsi="Times New Roman" w:cs="Times New Roman"/>
          <w:b/>
          <w:i/>
          <w:color w:val="000000" w:themeColor="text1"/>
        </w:rPr>
        <w:t xml:space="preserve">- няма </w:t>
      </w:r>
      <w:r w:rsidRPr="00D448D0">
        <w:rPr>
          <w:rFonts w:ascii="Times New Roman" w:hAnsi="Times New Roman" w:cs="Times New Roman"/>
          <w:b/>
          <w:i/>
          <w:color w:val="000000" w:themeColor="text1"/>
          <w:lang w:val="ru-RU"/>
        </w:rPr>
        <w:t>-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  <w:sz w:val="20"/>
          <w:szCs w:val="20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Когато липсва кадастрална карта: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планоснимачен №: 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местност</w:t>
      </w:r>
      <w:proofErr w:type="gramEnd"/>
      <w:r w:rsidRPr="004E0562">
        <w:rPr>
          <w:rFonts w:ascii="Times New Roman" w:hAnsi="Times New Roman" w:cs="Times New Roman"/>
          <w:color w:val="auto"/>
        </w:rPr>
        <w:t>:................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 </w:t>
      </w:r>
      <w:r w:rsidRPr="004E0562">
        <w:rPr>
          <w:rFonts w:ascii="Times New Roman" w:hAnsi="Times New Roman" w:cs="Times New Roman"/>
          <w:color w:val="auto"/>
        </w:rPr>
        <w:t xml:space="preserve"> № на имот: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 ..............................................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кад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. </w:t>
      </w:r>
      <w:proofErr w:type="gramStart"/>
      <w:r w:rsidRPr="004E0562">
        <w:rPr>
          <w:rFonts w:ascii="Times New Roman" w:hAnsi="Times New Roman" w:cs="Times New Roman"/>
          <w:color w:val="auto"/>
        </w:rPr>
        <w:t>лист ....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квартал</w:t>
      </w:r>
      <w:proofErr w:type="gramEnd"/>
      <w:r w:rsidRPr="004E0562">
        <w:rPr>
          <w:rFonts w:ascii="Times New Roman" w:hAnsi="Times New Roman" w:cs="Times New Roman"/>
          <w:color w:val="auto"/>
        </w:rPr>
        <w:t>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="00924566" w:rsidRPr="004E0562">
        <w:rPr>
          <w:rFonts w:ascii="Times New Roman" w:hAnsi="Times New Roman" w:cs="Times New Roman"/>
          <w:b/>
          <w:i/>
          <w:color w:val="auto"/>
          <w:lang w:val="ru-RU"/>
        </w:rPr>
        <w:t>89</w:t>
      </w:r>
      <w:r w:rsidRPr="004E0562">
        <w:rPr>
          <w:rFonts w:ascii="Times New Roman" w:hAnsi="Times New Roman" w:cs="Times New Roman"/>
          <w:color w:val="auto"/>
        </w:rPr>
        <w:t xml:space="preserve">    парцел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: </w:t>
      </w:r>
      <w:r w:rsidRPr="004E0562">
        <w:rPr>
          <w:rFonts w:ascii="Times New Roman" w:hAnsi="Times New Roman" w:cs="Times New Roman"/>
          <w:b/>
          <w:i/>
          <w:color w:val="auto"/>
        </w:rPr>
        <w:t>УПИ I</w:t>
      </w:r>
      <w:r w:rsidR="00924566" w:rsidRPr="004E0562">
        <w:rPr>
          <w:rFonts w:ascii="Times New Roman" w:hAnsi="Times New Roman" w:cs="Times New Roman"/>
          <w:b/>
          <w:i/>
          <w:color w:val="auto"/>
          <w:lang w:val="bg-BG"/>
        </w:rPr>
        <w:t>Х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023674">
      <w:pPr>
        <w:tabs>
          <w:tab w:val="left" w:pos="9639"/>
        </w:tabs>
        <w:spacing w:after="120"/>
        <w:ind w:left="2127" w:hanging="2127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1.5. Адрес: </w:t>
      </w:r>
      <w:r w:rsidR="00023674"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r w:rsidR="00924566" w:rsidRPr="004E0562">
        <w:rPr>
          <w:rFonts w:ascii="Times New Roman" w:hAnsi="Times New Roman" w:cs="Times New Roman"/>
          <w:b/>
          <w:i/>
          <w:color w:val="auto"/>
        </w:rPr>
        <w:t xml:space="preserve">гр. </w:t>
      </w:r>
      <w:proofErr w:type="gramStart"/>
      <w:r w:rsidR="00924566" w:rsidRPr="004E0562">
        <w:rPr>
          <w:rFonts w:ascii="Times New Roman" w:hAnsi="Times New Roman" w:cs="Times New Roman"/>
          <w:b/>
          <w:i/>
          <w:color w:val="auto"/>
        </w:rPr>
        <w:t>Севлиево, ул.</w:t>
      </w:r>
      <w:proofErr w:type="gramEnd"/>
      <w:r w:rsidR="00924566" w:rsidRPr="004E0562">
        <w:rPr>
          <w:rFonts w:ascii="Times New Roman" w:hAnsi="Times New Roman" w:cs="Times New Roman"/>
          <w:b/>
          <w:i/>
          <w:color w:val="auto"/>
        </w:rPr>
        <w:t xml:space="preserve"> „Ален мак</w:t>
      </w:r>
      <w:proofErr w:type="gramStart"/>
      <w:r w:rsidR="00924566" w:rsidRPr="004E0562">
        <w:rPr>
          <w:rFonts w:ascii="Times New Roman" w:hAnsi="Times New Roman" w:cs="Times New Roman"/>
          <w:b/>
          <w:i/>
          <w:color w:val="auto"/>
        </w:rPr>
        <w:t>“ №</w:t>
      </w:r>
      <w:proofErr w:type="gramEnd"/>
      <w:r w:rsidR="00924566" w:rsidRPr="004E0562">
        <w:rPr>
          <w:rFonts w:ascii="Times New Roman" w:hAnsi="Times New Roman" w:cs="Times New Roman"/>
          <w:b/>
          <w:i/>
          <w:color w:val="auto"/>
        </w:rPr>
        <w:t>6,  УПИ  IX-2025,  кв.89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(</w:t>
      </w:r>
      <w:proofErr w:type="gramStart"/>
      <w:r w:rsidRPr="004E0562">
        <w:rPr>
          <w:rFonts w:ascii="Times New Roman" w:hAnsi="Times New Roman" w:cs="Times New Roman"/>
          <w:color w:val="auto"/>
        </w:rPr>
        <w:t>област</w:t>
      </w:r>
      <w:proofErr w:type="gramEnd"/>
      <w:r w:rsidRPr="004E0562">
        <w:rPr>
          <w:rFonts w:ascii="Times New Roman" w:hAnsi="Times New Roman" w:cs="Times New Roman"/>
          <w:color w:val="auto"/>
        </w:rPr>
        <w:t>, община, населено място)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(</w:t>
      </w:r>
      <w:proofErr w:type="gramStart"/>
      <w:r w:rsidRPr="004E0562">
        <w:rPr>
          <w:rFonts w:ascii="Times New Roman" w:hAnsi="Times New Roman" w:cs="Times New Roman"/>
          <w:color w:val="auto"/>
        </w:rPr>
        <w:t>улица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№, ж.к., квартал, блок, вход)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FF0000"/>
        </w:rPr>
      </w:pPr>
      <w:r w:rsidRPr="004E0562">
        <w:rPr>
          <w:rFonts w:ascii="Times New Roman" w:hAnsi="Times New Roman" w:cs="Times New Roman"/>
          <w:color w:val="auto"/>
        </w:rPr>
        <w:t xml:space="preserve">1.6. Година на построяване: </w:t>
      </w:r>
      <w:r w:rsidRPr="004E0562">
        <w:rPr>
          <w:rFonts w:ascii="Times New Roman" w:hAnsi="Times New Roman" w:cs="Times New Roman"/>
          <w:b/>
          <w:i/>
          <w:color w:val="auto"/>
        </w:rPr>
        <w:t>19</w:t>
      </w:r>
      <w:r w:rsidR="00924566" w:rsidRPr="004E0562">
        <w:rPr>
          <w:rFonts w:ascii="Times New Roman" w:hAnsi="Times New Roman" w:cs="Times New Roman"/>
          <w:b/>
          <w:i/>
          <w:color w:val="auto"/>
          <w:lang w:val="bg-BG"/>
        </w:rPr>
        <w:t>66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г</w:t>
      </w:r>
      <w:r w:rsidRPr="004E0562">
        <w:rPr>
          <w:rFonts w:ascii="Times New Roman" w:hAnsi="Times New Roman" w:cs="Times New Roman"/>
          <w:b/>
          <w:i/>
          <w:color w:val="FF0000"/>
          <w:lang w:val="ru-RU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FF0000"/>
        </w:rPr>
        <w:t>.</w:t>
      </w:r>
      <w:proofErr w:type="gramEnd"/>
    </w:p>
    <w:p w:rsidR="007A2DF3" w:rsidRDefault="007A2DF3" w:rsidP="00DC7AC6">
      <w:pPr>
        <w:tabs>
          <w:tab w:val="left" w:pos="9639"/>
        </w:tabs>
        <w:spacing w:after="120"/>
        <w:rPr>
          <w:rFonts w:ascii="Times New Roman" w:hAnsi="Times New Roman" w:cs="Times New Roman"/>
          <w:color w:val="auto"/>
        </w:rPr>
      </w:pPr>
    </w:p>
    <w:p w:rsidR="004331F0" w:rsidRPr="004E0562" w:rsidRDefault="004331F0" w:rsidP="00DC7AC6">
      <w:pPr>
        <w:tabs>
          <w:tab w:val="left" w:pos="9639"/>
        </w:tabs>
        <w:spacing w:after="120"/>
        <w:rPr>
          <w:rFonts w:ascii="Times New Roman" w:hAnsi="Times New Roman" w:cs="Times New Roman"/>
          <w:b/>
          <w:i/>
          <w:color w:val="auto"/>
          <w:lang w:val="bg-BG"/>
        </w:rPr>
      </w:pPr>
      <w:r w:rsidRPr="004E0562">
        <w:rPr>
          <w:rFonts w:ascii="Times New Roman" w:hAnsi="Times New Roman" w:cs="Times New Roman"/>
          <w:color w:val="auto"/>
        </w:rPr>
        <w:t>1.7. Вид собственост: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r w:rsidR="00810ED3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 частна етажна собственост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(</w:t>
      </w:r>
      <w:proofErr w:type="gramStart"/>
      <w:r w:rsidRPr="004E0562">
        <w:rPr>
          <w:rFonts w:ascii="Times New Roman" w:hAnsi="Times New Roman" w:cs="Times New Roman"/>
          <w:color w:val="auto"/>
        </w:rPr>
        <w:t>държавна</w:t>
      </w:r>
      <w:proofErr w:type="gramEnd"/>
      <w:r w:rsidRPr="004E0562">
        <w:rPr>
          <w:rFonts w:ascii="Times New Roman" w:hAnsi="Times New Roman" w:cs="Times New Roman"/>
          <w:color w:val="auto"/>
        </w:rPr>
        <w:t>, общинска, частна, друга)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</w:rPr>
        <w:t>1.8. Промени (строителни и монтажни дейности) по време на експлоатацията, година на извършване.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E43BEF" w:rsidRPr="004E0562" w:rsidRDefault="00E43BEF" w:rsidP="00E43BEF">
      <w:pPr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- </w:t>
      </w:r>
      <w:r w:rsidR="00F47CFF" w:rsidRPr="004E0562">
        <w:rPr>
          <w:rFonts w:ascii="Times New Roman" w:hAnsi="Times New Roman" w:cs="Times New Roman"/>
          <w:b/>
          <w:i/>
          <w:color w:val="auto"/>
          <w:lang w:val="bg-BG"/>
        </w:rPr>
        <w:t>няма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1.8.1. Промени по чл. 151 ЗУТ (без разрешение за строеж):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lang w:val="bg-BG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- </w:t>
      </w:r>
      <w:r w:rsidRPr="004E0562">
        <w:rPr>
          <w:rFonts w:ascii="Times New Roman" w:hAnsi="Times New Roman" w:cs="Times New Roman"/>
          <w:b/>
          <w:i/>
          <w:color w:val="auto"/>
        </w:rPr>
        <w:t>текущи ремонти за потдътжане</w:t>
      </w:r>
      <w:r w:rsidR="00F608C2" w:rsidRPr="004E0562">
        <w:rPr>
          <w:rFonts w:ascii="Times New Roman" w:hAnsi="Times New Roman" w:cs="Times New Roman"/>
          <w:b/>
          <w:i/>
          <w:color w:val="auto"/>
        </w:rPr>
        <w:t xml:space="preserve"> на сградата</w:t>
      </w:r>
      <w:r w:rsidR="00F608C2" w:rsidRPr="004E0562">
        <w:rPr>
          <w:rFonts w:ascii="Times New Roman" w:hAnsi="Times New Roman" w:cs="Times New Roman"/>
          <w:b/>
          <w:i/>
          <w:color w:val="auto"/>
          <w:lang w:val="bg-BG"/>
        </w:rPr>
        <w:t>;</w:t>
      </w:r>
    </w:p>
    <w:p w:rsidR="002C461D" w:rsidRPr="004E0562" w:rsidRDefault="002C461D" w:rsidP="004331F0">
      <w:pPr>
        <w:jc w:val="both"/>
        <w:rPr>
          <w:rFonts w:ascii="Times New Roman" w:hAnsi="Times New Roman" w:cs="Times New Roman"/>
          <w:color w:val="FF0000"/>
          <w:highlight w:val="yellow"/>
          <w:lang w:val="bg-BG"/>
        </w:rPr>
      </w:pPr>
    </w:p>
    <w:p w:rsidR="004331F0" w:rsidRPr="004E0562" w:rsidRDefault="004331F0" w:rsidP="004331F0">
      <w:pPr>
        <w:spacing w:after="72" w:line="312" w:lineRule="atLeast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1.8.</w:t>
      </w:r>
      <w:r w:rsidRPr="004E0562">
        <w:rPr>
          <w:rFonts w:ascii="Times New Roman" w:hAnsi="Times New Roman" w:cs="Times New Roman"/>
          <w:color w:val="auto"/>
          <w:lang w:val="ru-RU"/>
        </w:rPr>
        <w:t>1</w:t>
      </w:r>
      <w:r w:rsidRPr="004E0562">
        <w:rPr>
          <w:rFonts w:ascii="Times New Roman" w:hAnsi="Times New Roman" w:cs="Times New Roman"/>
          <w:color w:val="auto"/>
        </w:rPr>
        <w:t>.1. Вид на промените:</w:t>
      </w:r>
      <w:r w:rsidRPr="004E0562">
        <w:rPr>
          <w:rFonts w:ascii="Times New Roman" w:hAnsi="Times New Roman" w:cs="Times New Roman"/>
          <w:color w:val="auto"/>
        </w:rPr>
        <w:tab/>
      </w:r>
    </w:p>
    <w:p w:rsidR="004331F0" w:rsidRPr="004E0562" w:rsidRDefault="004331F0" w:rsidP="004331F0">
      <w:pPr>
        <w:spacing w:after="72" w:line="312" w:lineRule="atLeast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- </w:t>
      </w:r>
      <w:r w:rsidRPr="004E0562">
        <w:rPr>
          <w:rFonts w:ascii="Times New Roman" w:hAnsi="Times New Roman" w:cs="Times New Roman"/>
          <w:b/>
          <w:i/>
          <w:color w:val="auto"/>
        </w:rPr>
        <w:t>Подмяна дограма на някои жилишни помещения;</w:t>
      </w:r>
    </w:p>
    <w:p w:rsidR="00E3638E" w:rsidRPr="004E0562" w:rsidRDefault="004331F0" w:rsidP="00E3638E">
      <w:pPr>
        <w:spacing w:after="72" w:line="312" w:lineRule="atLeast"/>
        <w:jc w:val="both"/>
        <w:rPr>
          <w:rFonts w:ascii="Times New Roman" w:hAnsi="Times New Roman" w:cs="Times New Roman"/>
          <w:color w:val="auto"/>
          <w:lang w:val="bg-BG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Остъкляване на някои балкони</w:t>
      </w:r>
    </w:p>
    <w:p w:rsidR="00E3638E" w:rsidRPr="004E0562" w:rsidRDefault="004331F0" w:rsidP="00E3638E">
      <w:pPr>
        <w:spacing w:after="72" w:line="312" w:lineRule="atLeast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="00E3638E" w:rsidRPr="004E0562">
        <w:rPr>
          <w:rFonts w:ascii="Times New Roman" w:hAnsi="Times New Roman" w:cs="Times New Roman"/>
          <w:b/>
          <w:i/>
          <w:color w:val="auto"/>
        </w:rPr>
        <w:t xml:space="preserve">- Подновяване </w:t>
      </w:r>
      <w:r w:rsidR="00E3638E" w:rsidRPr="004E0562">
        <w:rPr>
          <w:rFonts w:ascii="Times New Roman" w:hAnsi="Times New Roman" w:cs="Times New Roman"/>
          <w:b/>
          <w:i/>
          <w:color w:val="auto"/>
          <w:lang w:val="bg-BG"/>
        </w:rPr>
        <w:t>частично на топлоизолацията по фасадите.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FF0000"/>
        </w:rPr>
        <w:lastRenderedPageBreak/>
        <w:tab/>
      </w:r>
      <w:r w:rsidRPr="004E0562">
        <w:rPr>
          <w:rFonts w:ascii="Times New Roman" w:hAnsi="Times New Roman" w:cs="Times New Roman"/>
          <w:color w:val="auto"/>
        </w:rPr>
        <w:t xml:space="preserve"> (вътрешни преустройства при условията на чл. 151, т. 3 от ЗУТ, текущ ремонт съгласно чл.151, т. 4, 5 и 6 от ЗУТ)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="00BC3CB9" w:rsidRPr="004E0562">
        <w:rPr>
          <w:rFonts w:ascii="Times New Roman" w:hAnsi="Times New Roman" w:cs="Times New Roman"/>
          <w:b/>
          <w:i/>
          <w:color w:val="auto"/>
          <w:lang w:val="bg-BG"/>
        </w:rPr>
        <w:t>частично</w:t>
      </w:r>
      <w:proofErr w:type="gramEnd"/>
      <w:r w:rsidR="00BC3CB9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 в някои апартаменти;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1.9. Опис на наличните документи: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1.9.1. Инвестиционен проект, одобрен от: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- няма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, </w:t>
      </w:r>
    </w:p>
    <w:p w:rsidR="004331F0" w:rsidRPr="004E0562" w:rsidRDefault="004331F0" w:rsidP="004331F0">
      <w:pPr>
        <w:rPr>
          <w:rFonts w:ascii="Times New Roman" w:hAnsi="Times New Roman" w:cs="Times New Roman"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на </w:t>
      </w:r>
      <w:r w:rsidRPr="004E0562">
        <w:rPr>
          <w:rFonts w:ascii="Times New Roman" w:hAnsi="Times New Roman" w:cs="Times New Roman"/>
          <w:color w:val="auto"/>
        </w:rPr>
        <w:t xml:space="preserve">:  </w:t>
      </w:r>
      <w:r w:rsidRPr="004E0562">
        <w:rPr>
          <w:rFonts w:ascii="Times New Roman" w:hAnsi="Times New Roman" w:cs="Times New Roman"/>
          <w:i/>
          <w:color w:val="auto"/>
          <w:lang w:val="ru-RU"/>
        </w:rPr>
        <w:t>.............</w:t>
      </w:r>
      <w:r w:rsidRPr="004E0562">
        <w:rPr>
          <w:rFonts w:ascii="Times New Roman" w:hAnsi="Times New Roman" w:cs="Times New Roman"/>
          <w:i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  <w:lang w:val="ru-RU"/>
        </w:rPr>
        <w:t>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1.9.2. Разрешение за строеж </w:t>
      </w:r>
      <w:r w:rsidRPr="004E0562">
        <w:rPr>
          <w:rFonts w:ascii="Times New Roman" w:hAnsi="Times New Roman" w:cs="Times New Roman"/>
          <w:color w:val="auto"/>
        </w:rPr>
        <w:t xml:space="preserve">: 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- </w:t>
      </w:r>
      <w:r w:rsidRPr="004E0562">
        <w:rPr>
          <w:rFonts w:ascii="Times New Roman" w:hAnsi="Times New Roman" w:cs="Times New Roman"/>
          <w:b/>
          <w:i/>
          <w:color w:val="auto"/>
        </w:rPr>
        <w:t>няма данни -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№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.................. 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..................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 xml:space="preserve">;  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от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...................... </w:t>
      </w:r>
      <w:r w:rsidRPr="004E0562">
        <w:rPr>
          <w:rFonts w:ascii="Times New Roman" w:hAnsi="Times New Roman" w:cs="Times New Roman"/>
          <w:b/>
          <w:i/>
          <w:color w:val="auto"/>
        </w:rPr>
        <w:t>- няма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......................</w:t>
      </w:r>
      <w:r w:rsidRPr="004E0562">
        <w:rPr>
          <w:rFonts w:ascii="Times New Roman" w:hAnsi="Times New Roman" w:cs="Times New Roman"/>
          <w:i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  <w:lang w:val="ru-RU"/>
        </w:rPr>
        <w:t xml:space="preserve"> г.</w:t>
      </w:r>
      <w:r w:rsidRPr="004E0562">
        <w:rPr>
          <w:rFonts w:ascii="Times New Roman" w:hAnsi="Times New Roman" w:cs="Times New Roman"/>
          <w:color w:val="auto"/>
          <w:lang w:val="ru-RU"/>
        </w:rPr>
        <w:t>,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издадено от</w:t>
      </w:r>
      <w:r w:rsidRPr="004E0562">
        <w:rPr>
          <w:rFonts w:ascii="Times New Roman" w:hAnsi="Times New Roman" w:cs="Times New Roman"/>
          <w:color w:val="auto"/>
        </w:rPr>
        <w:t>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...................................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..........................................................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1.9.3. Преработка на инвестиционния проект, одобрена на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-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няма данни -, 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от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............... 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........................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, вписана с/на   ...... </w:t>
      </w:r>
      <w:r w:rsidRPr="004E0562">
        <w:rPr>
          <w:rFonts w:ascii="Times New Roman" w:hAnsi="Times New Roman" w:cs="Times New Roman"/>
          <w:b/>
          <w:i/>
          <w:color w:val="auto"/>
        </w:rPr>
        <w:t>- няма данни -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.............. г.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1.9.4. Екзекутивна документация, предадена в 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....... 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и заверена на ...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>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>........... г.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1.9.5. Констативен акт по чл. 176, ал. 1 ЗУТ, съставен на 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 г.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1.9.6. Окончателен доклад по чл. 168, ал. 6 ЗУТ от ...........................</w:t>
      </w:r>
      <w:r w:rsidRPr="004E0562">
        <w:rPr>
          <w:rFonts w:ascii="Times New Roman" w:hAnsi="Times New Roman" w:cs="Times New Roman"/>
          <w:color w:val="auto"/>
        </w:rPr>
        <w:t xml:space="preserve"> 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..</w:t>
      </w:r>
      <w:r w:rsidRPr="004E0562">
        <w:rPr>
          <w:rFonts w:ascii="Times New Roman" w:hAnsi="Times New Roman" w:cs="Times New Roman"/>
          <w:color w:val="auto"/>
          <w:lang w:val="ru-RU"/>
        </w:rPr>
        <w:t>............. г.,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съставен от 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1.9.7. Разрешение за ползване/удостоверение за въвеждане в експлоатация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 № 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.........от  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 г.,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издадено от 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1.9.8. Удостоверение за търпимост № ........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>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 от .................................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 г.,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издадено от ..............................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1.10. Други данни в зависимост от вида и предназначението на</w:t>
      </w:r>
    </w:p>
    <w:p w:rsidR="00072DF1" w:rsidRPr="004E0562" w:rsidRDefault="004331F0" w:rsidP="00072DF1">
      <w:pPr>
        <w:ind w:firstLine="426"/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строежа:  </w:t>
      </w:r>
    </w:p>
    <w:p w:rsidR="00072DF1" w:rsidRPr="004E0562" w:rsidRDefault="00072DF1" w:rsidP="00072DF1">
      <w:pPr>
        <w:ind w:firstLine="426"/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- Скица от ОТДЕЛ ТСУ, ОБЩИНА СЕВЛИЕВО  № 174/14.06.2016г.;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F3DC4" w:rsidRDefault="004F3DC4" w:rsidP="004331F0">
      <w:pPr>
        <w:rPr>
          <w:rFonts w:ascii="Times New Roman" w:hAnsi="Times New Roman" w:cs="Times New Roman"/>
          <w:color w:val="auto"/>
        </w:rPr>
      </w:pPr>
    </w:p>
    <w:p w:rsidR="007A2DF3" w:rsidRDefault="007A2DF3" w:rsidP="004331F0">
      <w:pPr>
        <w:rPr>
          <w:rFonts w:ascii="Times New Roman" w:hAnsi="Times New Roman" w:cs="Times New Roman"/>
          <w:color w:val="auto"/>
        </w:rPr>
      </w:pPr>
    </w:p>
    <w:p w:rsidR="004E0562" w:rsidRDefault="004E0562" w:rsidP="004331F0">
      <w:pPr>
        <w:rPr>
          <w:rFonts w:ascii="Times New Roman" w:hAnsi="Times New Roman" w:cs="Times New Roman"/>
          <w:color w:val="auto"/>
        </w:rPr>
      </w:pPr>
    </w:p>
    <w:p w:rsidR="004E0562" w:rsidRDefault="004E0562" w:rsidP="004331F0">
      <w:pPr>
        <w:rPr>
          <w:rFonts w:ascii="Times New Roman" w:hAnsi="Times New Roman" w:cs="Times New Roman"/>
          <w:color w:val="auto"/>
        </w:rPr>
      </w:pPr>
    </w:p>
    <w:p w:rsidR="004E0562" w:rsidRDefault="004E0562" w:rsidP="004331F0">
      <w:pPr>
        <w:rPr>
          <w:rFonts w:ascii="Times New Roman" w:hAnsi="Times New Roman" w:cs="Times New Roman"/>
          <w:color w:val="auto"/>
        </w:rPr>
      </w:pPr>
    </w:p>
    <w:p w:rsidR="004E0562" w:rsidRPr="004E0562" w:rsidRDefault="004E0562" w:rsidP="004331F0">
      <w:pPr>
        <w:rPr>
          <w:rFonts w:ascii="Times New Roman" w:hAnsi="Times New Roman" w:cs="Times New Roman"/>
          <w:color w:val="auto"/>
        </w:rPr>
      </w:pPr>
    </w:p>
    <w:p w:rsidR="004F3DC4" w:rsidRPr="004E0562" w:rsidRDefault="004F3DC4" w:rsidP="004331F0">
      <w:pPr>
        <w:rPr>
          <w:rFonts w:ascii="Times New Roman" w:hAnsi="Times New Roman" w:cs="Times New Roman"/>
          <w:color w:val="auto"/>
        </w:rPr>
      </w:pPr>
    </w:p>
    <w:p w:rsidR="00BC3CB9" w:rsidRPr="004E0562" w:rsidRDefault="00BC3CB9" w:rsidP="004331F0">
      <w:pPr>
        <w:rPr>
          <w:rFonts w:ascii="Times New Roman" w:hAnsi="Times New Roman" w:cs="Times New Roman"/>
          <w:color w:val="FF0000"/>
          <w:lang w:val="ru-RU"/>
        </w:rPr>
      </w:pPr>
    </w:p>
    <w:p w:rsidR="004331F0" w:rsidRPr="004E0562" w:rsidRDefault="004331F0" w:rsidP="004E0562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b/>
          <w:color w:val="auto"/>
          <w:lang w:val="ru-RU"/>
        </w:rPr>
        <w:lastRenderedPageBreak/>
        <w:t xml:space="preserve">РАЗДЕЛ </w:t>
      </w:r>
      <w:r w:rsidRPr="004E0562">
        <w:rPr>
          <w:rFonts w:ascii="Times New Roman" w:hAnsi="Times New Roman" w:cs="Times New Roman"/>
          <w:b/>
          <w:color w:val="auto"/>
        </w:rPr>
        <w:t>II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 xml:space="preserve"> "ОСНОВНИ ОБЕМНОПЛАНИРОВЪЧНИ И ФУНКЦИОНАЛНИ ПОКАЗАТЕЛИ"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2.1. За сгради: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4331F0" w:rsidRPr="004E0562" w:rsidRDefault="004331F0" w:rsidP="004331F0">
      <w:pPr>
        <w:ind w:hanging="340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FF0000"/>
        </w:rPr>
        <w:tab/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2.1.1. Площи: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Застроена площ 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228</w:t>
      </w:r>
      <w:r w:rsidR="001051C5" w:rsidRPr="004E0562">
        <w:rPr>
          <w:rFonts w:ascii="Times New Roman" w:hAnsi="Times New Roman" w:cs="Times New Roman"/>
          <w:b/>
          <w:color w:val="auto"/>
          <w:lang w:val="bg-BG"/>
        </w:rPr>
        <w:t>,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24</w:t>
      </w:r>
      <w:r w:rsidRPr="004E0562">
        <w:rPr>
          <w:rFonts w:ascii="Times New Roman" w:hAnsi="Times New Roman" w:cs="Times New Roman"/>
          <w:b/>
          <w:color w:val="auto"/>
        </w:rPr>
        <w:t xml:space="preserve"> м2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Разгъната застроена площ: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РЗП надземно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 xml:space="preserve">:  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1022</w:t>
      </w:r>
      <w:r w:rsidR="00F143EB" w:rsidRPr="004E0562">
        <w:rPr>
          <w:rFonts w:ascii="Times New Roman" w:hAnsi="Times New Roman" w:cs="Times New Roman"/>
          <w:b/>
          <w:color w:val="auto"/>
        </w:rPr>
        <w:t>,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69</w:t>
      </w:r>
      <w:r w:rsidRPr="004E0562">
        <w:rPr>
          <w:rFonts w:ascii="Times New Roman" w:hAnsi="Times New Roman" w:cs="Times New Roman"/>
          <w:b/>
          <w:color w:val="auto"/>
        </w:rPr>
        <w:t xml:space="preserve"> м2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РЗП полуподземно: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228</w:t>
      </w:r>
      <w:r w:rsidR="00F143EB" w:rsidRPr="004E0562">
        <w:rPr>
          <w:rFonts w:ascii="Times New Roman" w:hAnsi="Times New Roman" w:cs="Times New Roman"/>
          <w:b/>
          <w:color w:val="auto"/>
        </w:rPr>
        <w:t>,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24</w:t>
      </w:r>
      <w:r w:rsidRPr="004E0562">
        <w:rPr>
          <w:rFonts w:ascii="Times New Roman" w:hAnsi="Times New Roman" w:cs="Times New Roman"/>
          <w:b/>
          <w:color w:val="auto"/>
        </w:rPr>
        <w:t xml:space="preserve"> м2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РЗП -общо (надземно и полуподземно):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1250</w:t>
      </w:r>
      <w:r w:rsidR="00F143EB" w:rsidRPr="004E0562">
        <w:rPr>
          <w:rFonts w:ascii="Times New Roman" w:hAnsi="Times New Roman" w:cs="Times New Roman"/>
          <w:b/>
          <w:color w:val="auto"/>
          <w:lang w:val="bg-BG"/>
        </w:rPr>
        <w:t>,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93</w:t>
      </w:r>
      <w:r w:rsidRPr="004E0562">
        <w:rPr>
          <w:rFonts w:ascii="Times New Roman" w:hAnsi="Times New Roman" w:cs="Times New Roman"/>
          <w:b/>
          <w:color w:val="auto"/>
        </w:rPr>
        <w:t xml:space="preserve"> м2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FF0000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2.1.2. Обеми: застроен обем</w:t>
      </w:r>
      <w:r w:rsidRPr="004E0562">
        <w:rPr>
          <w:rFonts w:ascii="Times New Roman" w:hAnsi="Times New Roman" w:cs="Times New Roman"/>
          <w:color w:val="auto"/>
        </w:rPr>
        <w:t>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3358</w:t>
      </w:r>
      <w:r w:rsidR="00BC3CB9" w:rsidRPr="004E0562">
        <w:rPr>
          <w:rFonts w:ascii="Times New Roman" w:hAnsi="Times New Roman" w:cs="Times New Roman"/>
          <w:b/>
          <w:color w:val="auto"/>
          <w:lang w:val="bg-BG"/>
        </w:rPr>
        <w:t>,</w:t>
      </w:r>
      <w:r w:rsidR="0030038C" w:rsidRPr="004E0562">
        <w:rPr>
          <w:rFonts w:ascii="Times New Roman" w:hAnsi="Times New Roman" w:cs="Times New Roman"/>
          <w:b/>
          <w:color w:val="auto"/>
          <w:lang w:val="bg-BG"/>
        </w:rPr>
        <w:t>75</w:t>
      </w:r>
      <w:r w:rsidRPr="004E0562">
        <w:rPr>
          <w:rFonts w:ascii="Times New Roman" w:hAnsi="Times New Roman" w:cs="Times New Roman"/>
          <w:b/>
          <w:color w:val="auto"/>
        </w:rPr>
        <w:t xml:space="preserve"> м3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кота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корниз: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038C" w:rsidRPr="004E0562">
        <w:rPr>
          <w:rFonts w:ascii="Times New Roman" w:hAnsi="Times New Roman" w:cs="Times New Roman"/>
          <w:b/>
          <w:color w:val="auto"/>
        </w:rPr>
        <w:t>9</w:t>
      </w:r>
      <w:r w:rsidRPr="004E0562">
        <w:rPr>
          <w:rFonts w:ascii="Times New Roman" w:hAnsi="Times New Roman" w:cs="Times New Roman"/>
          <w:b/>
          <w:color w:val="auto"/>
        </w:rPr>
        <w:t>,</w:t>
      </w:r>
      <w:r w:rsidR="0030038C" w:rsidRPr="004E0562">
        <w:rPr>
          <w:rFonts w:ascii="Times New Roman" w:hAnsi="Times New Roman" w:cs="Times New Roman"/>
          <w:b/>
          <w:color w:val="auto"/>
        </w:rPr>
        <w:t>30</w:t>
      </w:r>
      <w:r w:rsidRPr="004E0562">
        <w:rPr>
          <w:rFonts w:ascii="Times New Roman" w:hAnsi="Times New Roman" w:cs="Times New Roman"/>
          <w:b/>
          <w:color w:val="auto"/>
        </w:rPr>
        <w:t xml:space="preserve"> м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кота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било: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D4EF0" w:rsidRPr="004E0562">
        <w:rPr>
          <w:rFonts w:ascii="Times New Roman" w:hAnsi="Times New Roman" w:cs="Times New Roman"/>
          <w:b/>
          <w:color w:val="auto"/>
        </w:rPr>
        <w:t>13</w:t>
      </w:r>
      <w:r w:rsidRPr="004E0562">
        <w:rPr>
          <w:rFonts w:ascii="Times New Roman" w:hAnsi="Times New Roman" w:cs="Times New Roman"/>
          <w:b/>
          <w:color w:val="auto"/>
        </w:rPr>
        <w:t>,</w:t>
      </w:r>
      <w:r w:rsidR="00FD4EF0" w:rsidRPr="004E0562">
        <w:rPr>
          <w:rFonts w:ascii="Times New Roman" w:hAnsi="Times New Roman" w:cs="Times New Roman"/>
          <w:b/>
          <w:color w:val="auto"/>
        </w:rPr>
        <w:t>03</w:t>
      </w:r>
      <w:r w:rsidRPr="004E0562">
        <w:rPr>
          <w:rFonts w:ascii="Times New Roman" w:hAnsi="Times New Roman" w:cs="Times New Roman"/>
          <w:b/>
          <w:color w:val="auto"/>
        </w:rPr>
        <w:t xml:space="preserve"> м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брой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етажи: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038C" w:rsidRPr="004E0562">
        <w:rPr>
          <w:rFonts w:ascii="Times New Roman" w:hAnsi="Times New Roman" w:cs="Times New Roman"/>
          <w:b/>
          <w:color w:val="auto"/>
        </w:rPr>
        <w:t>3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полуподземни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: </w:t>
      </w:r>
      <w:r w:rsidRPr="004E0562">
        <w:rPr>
          <w:rFonts w:ascii="Times New Roman" w:hAnsi="Times New Roman" w:cs="Times New Roman"/>
          <w:b/>
          <w:color w:val="auto"/>
        </w:rPr>
        <w:t>1</w:t>
      </w:r>
      <w:r w:rsidRPr="004E0562">
        <w:rPr>
          <w:rFonts w:ascii="Times New Roman" w:hAnsi="Times New Roman" w:cs="Times New Roman"/>
          <w:color w:val="auto"/>
        </w:rPr>
        <w:t xml:space="preserve">;    подземни:    </w:t>
      </w:r>
      <w:r w:rsidRPr="004E0562">
        <w:rPr>
          <w:rFonts w:ascii="Times New Roman" w:hAnsi="Times New Roman" w:cs="Times New Roman"/>
          <w:b/>
          <w:color w:val="auto"/>
        </w:rPr>
        <w:t>- няма -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2.1.4. Инсталационна и технологична осигуреност: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сградни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електро и ВиК инсталации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сградни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електро и ВиК отклонения;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отоплителна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и вентилационна инсталация;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FF0000"/>
          <w:lang w:val="ru-RU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Подробно инсталациите са описани в Докладаи за обследване и в Част"Б"-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Резултати от извършени обследвания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на Техническия паспорт.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 (в т.ч. сградни инсталации, сградни отклонения, съоръжения, технологично оборудване, системи за безопасност и др.)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2.2. За съоръжения на техническата инфраструктура: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водопроводно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отклонение от уличния водопровод до сградата;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канализационно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отклонение от сградата до уличната канализация;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външно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ел.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захранване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>;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2.2.1. Местоположение (наземни, надземни, подземни)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>- подземни -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2.2.2. Габарити (височина, широчина, дължина, диаметър и др.)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........................................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r w:rsidRPr="004E0562">
        <w:rPr>
          <w:rFonts w:ascii="Times New Roman" w:hAnsi="Times New Roman" w:cs="Times New Roman"/>
          <w:color w:val="auto"/>
        </w:rPr>
        <w:t xml:space="preserve"> ................................................................................................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2.2.3. Функционални характеристики (капацитет, носимоспособност, пропускателна способност, налягане, напрежение, мощност и др.)</w:t>
      </w:r>
      <w:r w:rsidRPr="004E0562">
        <w:rPr>
          <w:rFonts w:ascii="Times New Roman" w:hAnsi="Times New Roman" w:cs="Times New Roman"/>
          <w:color w:val="auto"/>
        </w:rPr>
        <w:t xml:space="preserve"> 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........................................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r w:rsidRPr="004E0562">
        <w:rPr>
          <w:rFonts w:ascii="Times New Roman" w:hAnsi="Times New Roman" w:cs="Times New Roman"/>
          <w:color w:val="auto"/>
        </w:rPr>
        <w:t xml:space="preserve"> ................................................................................................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2.2.4. Сервитути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........................................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r w:rsidRPr="004E0562">
        <w:rPr>
          <w:rFonts w:ascii="Times New Roman" w:hAnsi="Times New Roman" w:cs="Times New Roman"/>
          <w:color w:val="auto"/>
        </w:rPr>
        <w:t xml:space="preserve"> ................................................................................................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2.3. Други специфични характерни показатели в зависимост от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вида и предназначението на строежа ...........................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</w:t>
      </w:r>
    </w:p>
    <w:p w:rsidR="004331F0" w:rsidRPr="004E0562" w:rsidRDefault="004331F0" w:rsidP="004331F0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4E0562">
        <w:rPr>
          <w:rFonts w:ascii="Times New Roman" w:hAnsi="Times New Roman" w:cs="Times New Roman"/>
          <w:b/>
          <w:color w:val="auto"/>
          <w:lang w:val="ru-RU"/>
        </w:rPr>
        <w:lastRenderedPageBreak/>
        <w:t xml:space="preserve">РАЗДЕЛ </w:t>
      </w:r>
      <w:r w:rsidRPr="004E0562">
        <w:rPr>
          <w:rFonts w:ascii="Times New Roman" w:hAnsi="Times New Roman" w:cs="Times New Roman"/>
          <w:b/>
          <w:color w:val="auto"/>
        </w:rPr>
        <w:t>III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 xml:space="preserve"> "ОСНОВНИ ТЕХНИЧЕСКИ ХАРАКТЕРИСТИКИ"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  <w:lang w:val="ru-RU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 Технически показатели и параметри, чрез които са изпълнени съществените изисквания по чл. 169, ал. 1 - 3 ЗУТ към сградите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3.1.1. Вид на строителната система, тип на конструкцията</w:t>
      </w:r>
    </w:p>
    <w:p w:rsidR="004331F0" w:rsidRPr="004E0562" w:rsidRDefault="004331F0" w:rsidP="004331F0">
      <w:pPr>
        <w:rPr>
          <w:rFonts w:ascii="Times New Roman" w:hAnsi="Times New Roman" w:cs="Times New Roman"/>
          <w:color w:val="FF0000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color w:val="FF0000"/>
          <w:lang w:val="ru-RU"/>
        </w:rPr>
        <w:tab/>
      </w:r>
      <w:r w:rsidR="000825F2" w:rsidRPr="004E0562">
        <w:rPr>
          <w:rFonts w:ascii="Times New Roman" w:hAnsi="Times New Roman" w:cs="Times New Roman"/>
          <w:b/>
          <w:i/>
          <w:color w:val="auto"/>
          <w:lang w:val="ru-RU"/>
        </w:rPr>
        <w:t>С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града</w:t>
      </w:r>
      <w:r w:rsidR="000825F2"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</w:t>
      </w:r>
      <w:r w:rsidR="00FD4EF0" w:rsidRPr="004E0562">
        <w:rPr>
          <w:rFonts w:ascii="Times New Roman" w:hAnsi="Times New Roman" w:cs="Times New Roman"/>
          <w:b/>
          <w:i/>
          <w:color w:val="auto"/>
        </w:rPr>
        <w:t xml:space="preserve">e </w:t>
      </w:r>
      <w:r w:rsidR="00376255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с монолитна стоманобетонна конструкция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и </w:t>
      </w:r>
      <w:r w:rsidR="00376255" w:rsidRPr="004E0562">
        <w:rPr>
          <w:rFonts w:ascii="Times New Roman" w:hAnsi="Times New Roman" w:cs="Times New Roman"/>
          <w:b/>
          <w:i/>
          <w:color w:val="auto"/>
          <w:lang w:val="ru-RU"/>
        </w:rPr>
        <w:t>три</w:t>
      </w:r>
      <w:r w:rsidR="000825F2"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жилищни етажа, с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подпокривно пространство.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4331F0" w:rsidRPr="004E0562" w:rsidRDefault="004331F0" w:rsidP="004331F0">
      <w:pPr>
        <w:jc w:val="both"/>
        <w:outlineLvl w:val="0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3.1.2. Носимоспособност, сеизмична устойчивост и дълготрайност на строежа</w:t>
      </w:r>
    </w:p>
    <w:p w:rsidR="004331F0" w:rsidRPr="004E0562" w:rsidRDefault="004331F0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ab/>
        <w:t xml:space="preserve">Носимоспособност за вертикални натоварвания - осигурена според действащите в момента </w:t>
      </w:r>
      <w:r w:rsidR="00BE747C" w:rsidRPr="004E0562">
        <w:rPr>
          <w:rFonts w:ascii="Times New Roman" w:hAnsi="Times New Roman" w:cs="Times New Roman"/>
          <w:color w:val="auto"/>
          <w:lang w:val="ru-RU"/>
        </w:rPr>
        <w:t>на построяване нормативни документи</w:t>
      </w:r>
    </w:p>
    <w:p w:rsidR="00BE747C" w:rsidRPr="004E0562" w:rsidRDefault="004331F0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bCs/>
          <w:color w:val="auto"/>
          <w:lang w:val="bg-BG"/>
        </w:rPr>
      </w:pPr>
      <w:r w:rsidRPr="004E0562">
        <w:rPr>
          <w:rFonts w:ascii="Times New Roman" w:hAnsi="Times New Roman" w:cs="Times New Roman"/>
          <w:color w:val="auto"/>
          <w:lang w:val="ru-RU"/>
        </w:rPr>
        <w:tab/>
      </w:r>
      <w:r w:rsidR="00BE747C" w:rsidRPr="004E0562">
        <w:rPr>
          <w:rFonts w:ascii="Times New Roman" w:hAnsi="Times New Roman" w:cs="Times New Roman"/>
          <w:bCs/>
          <w:color w:val="auto"/>
          <w:lang w:val="bg-BG"/>
        </w:rPr>
        <w:t>На основание изискванията на чл. 6, ал.2,3 на Наредба № РД-02-20- 2  [3]</w:t>
      </w:r>
    </w:p>
    <w:p w:rsidR="00BE747C" w:rsidRPr="004E0562" w:rsidRDefault="00BE747C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bCs/>
          <w:color w:val="auto"/>
          <w:lang w:val="bg-BG"/>
        </w:rPr>
      </w:pPr>
      <w:r w:rsidRPr="004E0562">
        <w:rPr>
          <w:rFonts w:ascii="Times New Roman" w:hAnsi="Times New Roman" w:cs="Times New Roman"/>
          <w:bCs/>
          <w:color w:val="auto"/>
          <w:lang w:val="bg-BG"/>
        </w:rPr>
        <w:t>(Оценката за сеизмичната осигуреност на строежа е положителна, ако строежът съответства на изискванията на нормативни актове, действащи към момента на въвеждане на строежа в експлоатация или към момента на обследване по отношение на критериите по ал. 4.) считам, че на сегашния етап оценката за сеизмичната осигуреност на строежа: Многофамилна сграда в гр. Севлиево, ул. „Ален мак“</w:t>
      </w:r>
      <w:r w:rsidRPr="004E0562">
        <w:rPr>
          <w:rFonts w:ascii="Times New Roman" w:hAnsi="Times New Roman" w:cs="Times New Roman"/>
          <w:bCs/>
          <w:color w:val="auto"/>
        </w:rPr>
        <w:t xml:space="preserve"> №6</w:t>
      </w:r>
      <w:r w:rsidRPr="004E0562">
        <w:rPr>
          <w:rFonts w:ascii="Times New Roman" w:hAnsi="Times New Roman" w:cs="Times New Roman"/>
          <w:bCs/>
          <w:color w:val="auto"/>
          <w:lang w:val="bg-BG"/>
        </w:rPr>
        <w:t xml:space="preserve">, кв.89, УПИ </w:t>
      </w:r>
      <w:r w:rsidRPr="004E0562">
        <w:rPr>
          <w:rFonts w:ascii="Times New Roman" w:hAnsi="Times New Roman" w:cs="Times New Roman"/>
          <w:bCs/>
          <w:color w:val="auto"/>
        </w:rPr>
        <w:t>IX-2025</w:t>
      </w:r>
      <w:r w:rsidRPr="004E0562">
        <w:rPr>
          <w:rFonts w:ascii="Times New Roman" w:hAnsi="Times New Roman" w:cs="Times New Roman"/>
          <w:bCs/>
          <w:iCs/>
          <w:color w:val="auto"/>
          <w:lang w:val="bg-BG"/>
        </w:rPr>
        <w:t xml:space="preserve"> </w:t>
      </w:r>
      <w:r w:rsidRPr="004E0562">
        <w:rPr>
          <w:rFonts w:ascii="Times New Roman" w:hAnsi="Times New Roman" w:cs="Times New Roman"/>
          <w:bCs/>
          <w:color w:val="auto"/>
          <w:lang w:val="bg-BG"/>
        </w:rPr>
        <w:t xml:space="preserve">е положителна. </w:t>
      </w:r>
    </w:p>
    <w:p w:rsidR="00BE747C" w:rsidRPr="004E0562" w:rsidRDefault="00BE747C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bCs/>
          <w:color w:val="auto"/>
          <w:lang w:val="bg-BG"/>
        </w:rPr>
      </w:pPr>
      <w:r w:rsidRPr="004E0562">
        <w:rPr>
          <w:rFonts w:ascii="Times New Roman" w:hAnsi="Times New Roman" w:cs="Times New Roman"/>
          <w:bCs/>
          <w:color w:val="auto"/>
          <w:lang w:val="bg-BG"/>
        </w:rPr>
        <w:t>За привеждане на сградата към сега действащите норми за сеизмична осигуреност следва да се изпълняват укрепващи и усилващи СМР по проектни решения за постигане изискванията на сега действуващите сеизмични норми .</w:t>
      </w:r>
    </w:p>
    <w:p w:rsidR="00BE747C" w:rsidRPr="004E0562" w:rsidRDefault="00BE747C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left="792" w:right="-283"/>
        <w:jc w:val="both"/>
        <w:rPr>
          <w:rFonts w:ascii="Times New Roman" w:hAnsi="Times New Roman" w:cs="Times New Roman"/>
          <w:bCs/>
          <w:iCs/>
          <w:color w:val="auto"/>
          <w:lang w:val="bg-BG"/>
        </w:rPr>
      </w:pPr>
      <w:bookmarkStart w:id="0" w:name="_Toc415756758"/>
      <w:bookmarkStart w:id="1" w:name="_Toc443583602"/>
      <w:r w:rsidRPr="004E0562">
        <w:rPr>
          <w:rFonts w:ascii="Times New Roman" w:hAnsi="Times New Roman" w:cs="Times New Roman"/>
          <w:bCs/>
          <w:iCs/>
          <w:color w:val="auto"/>
          <w:lang w:val="bg-BG"/>
        </w:rPr>
        <w:t>Дълготрайност на строежа</w:t>
      </w:r>
      <w:bookmarkEnd w:id="0"/>
      <w:bookmarkEnd w:id="1"/>
    </w:p>
    <w:p w:rsidR="00BE747C" w:rsidRPr="004E0562" w:rsidRDefault="00BE747C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bCs/>
          <w:color w:val="auto"/>
          <w:lang w:val="bg-BG"/>
        </w:rPr>
      </w:pPr>
      <w:r w:rsidRPr="004E0562">
        <w:rPr>
          <w:rFonts w:ascii="Times New Roman" w:hAnsi="Times New Roman" w:cs="Times New Roman"/>
          <w:bCs/>
          <w:color w:val="auto"/>
          <w:lang w:val="bg-BG"/>
        </w:rPr>
        <w:t xml:space="preserve">Съгласно таблица 1 към чл. 10 на “Наредба № 3 за основните положения за проектиране на конструкциите на строежите и за въздействията върху тях”, 2004г. [2] жилищните, обществените и  производствените сгради се категоризират от 4-та категория с проектен експлоатационен срок 50год. Сградата е в експлоатация </w:t>
      </w:r>
      <w:r w:rsidRPr="004E0562">
        <w:rPr>
          <w:rFonts w:ascii="Times New Roman" w:hAnsi="Times New Roman" w:cs="Times New Roman"/>
          <w:bCs/>
          <w:color w:val="auto"/>
        </w:rPr>
        <w:t>50</w:t>
      </w:r>
      <w:r w:rsidRPr="004E0562">
        <w:rPr>
          <w:rFonts w:ascii="Times New Roman" w:hAnsi="Times New Roman" w:cs="Times New Roman"/>
          <w:bCs/>
          <w:color w:val="auto"/>
          <w:lang w:val="bg-BG"/>
        </w:rPr>
        <w:t xml:space="preserve"> год.  </w:t>
      </w:r>
    </w:p>
    <w:p w:rsidR="00BE747C" w:rsidRPr="004E0562" w:rsidRDefault="00BE747C" w:rsidP="00BE747C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-283"/>
        <w:jc w:val="both"/>
        <w:rPr>
          <w:rFonts w:ascii="Times New Roman" w:hAnsi="Times New Roman" w:cs="Times New Roman"/>
          <w:bCs/>
          <w:color w:val="auto"/>
          <w:lang w:val="bg-BG"/>
        </w:rPr>
      </w:pPr>
      <w:r w:rsidRPr="004E0562">
        <w:rPr>
          <w:rFonts w:ascii="Times New Roman" w:hAnsi="Times New Roman" w:cs="Times New Roman"/>
          <w:bCs/>
          <w:color w:val="auto"/>
          <w:lang w:val="bg-BG"/>
        </w:rPr>
        <w:t>След изпълнение на предписаните спешни и задължителни мерки, експлоатационния срок на сградата може да бъде удължен.</w:t>
      </w:r>
    </w:p>
    <w:p w:rsidR="004331F0" w:rsidRPr="004E0562" w:rsidRDefault="004331F0" w:rsidP="007A2DF3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312" w:lineRule="exact"/>
        <w:ind w:right="518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i/>
          <w:color w:val="FF0000"/>
          <w:lang w:val="ru-RU"/>
        </w:rPr>
        <w:tab/>
      </w:r>
      <w:r w:rsidRPr="004E0562">
        <w:rPr>
          <w:rFonts w:ascii="Times New Roman" w:hAnsi="Times New Roman" w:cs="Times New Roman"/>
          <w:color w:val="auto"/>
          <w:lang w:val="ru-RU"/>
        </w:rPr>
        <w:t>3.1.3. Граници (степен) на пожароустойчивост (огнеустойчивост)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 xml:space="preserve">По Наредба </w:t>
      </w:r>
      <w:r w:rsidRPr="004E0562">
        <w:rPr>
          <w:rFonts w:ascii="Times New Roman" w:hAnsi="Times New Roman" w:cs="Times New Roman"/>
          <w:color w:val="auto"/>
          <w:lang w:val="be-BY"/>
        </w:rPr>
        <w:t>№</w:t>
      </w:r>
      <w:r w:rsidRPr="004E0562">
        <w:rPr>
          <w:rFonts w:ascii="Times New Roman" w:hAnsi="Times New Roman" w:cs="Times New Roman"/>
          <w:color w:val="auto"/>
        </w:rPr>
        <w:t>2 за ПСТН – при построяването.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</w:t>
      </w:r>
      <w:r w:rsidRPr="004E0562">
        <w:rPr>
          <w:rFonts w:ascii="Times New Roman" w:hAnsi="Times New Roman" w:cs="Times New Roman"/>
          <w:color w:val="auto"/>
        </w:rPr>
        <w:t xml:space="preserve">: 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>2-ра степен на пожароустойчивост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еталонна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нормативна стойност : </w:t>
      </w:r>
      <w:r w:rsidRPr="004E0562">
        <w:rPr>
          <w:rFonts w:ascii="Times New Roman" w:hAnsi="Times New Roman" w:cs="Times New Roman"/>
          <w:b/>
          <w:i/>
          <w:color w:val="auto"/>
        </w:rPr>
        <w:t>2-ра степен на пожароустойчивост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 xml:space="preserve">По действаща сега Наредба </w:t>
      </w:r>
      <w:r w:rsidRPr="004E0562">
        <w:rPr>
          <w:rFonts w:ascii="Times New Roman" w:hAnsi="Times New Roman" w:cs="Times New Roman"/>
          <w:color w:val="auto"/>
          <w:lang w:val="be-BY"/>
        </w:rPr>
        <w:t>№</w:t>
      </w:r>
      <w:r w:rsidRPr="004E0562">
        <w:rPr>
          <w:rFonts w:ascii="Times New Roman" w:hAnsi="Times New Roman" w:cs="Times New Roman"/>
          <w:color w:val="auto"/>
        </w:rPr>
        <w:t>1з-1971 от 2009г.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СТПНОБП съгл.табл.3 към чл.12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</w:t>
      </w:r>
      <w:r w:rsidRPr="004E0562">
        <w:rPr>
          <w:rFonts w:ascii="Times New Roman" w:hAnsi="Times New Roman" w:cs="Times New Roman"/>
          <w:color w:val="auto"/>
        </w:rPr>
        <w:t xml:space="preserve">: 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>2-ра степен на огнеустойчивост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еталонна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нормативна стойност : </w:t>
      </w:r>
      <w:r w:rsidRPr="004E0562">
        <w:rPr>
          <w:rFonts w:ascii="Times New Roman" w:hAnsi="Times New Roman" w:cs="Times New Roman"/>
          <w:b/>
          <w:i/>
          <w:color w:val="auto"/>
        </w:rPr>
        <w:t>2-ра степен на огнеустойчивост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Клас на функционална пож</w:t>
      </w:r>
      <w:r w:rsidRPr="004E0562">
        <w:rPr>
          <w:rFonts w:ascii="Times New Roman" w:hAnsi="Times New Roman" w:cs="Times New Roman"/>
          <w:color w:val="auto"/>
          <w:lang w:val="ru-RU"/>
        </w:rPr>
        <w:t>арна</w:t>
      </w:r>
      <w:r w:rsidRPr="004E0562">
        <w:rPr>
          <w:rFonts w:ascii="Times New Roman" w:hAnsi="Times New Roman" w:cs="Times New Roman"/>
          <w:color w:val="auto"/>
        </w:rPr>
        <w:t xml:space="preserve"> опасност,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табл.1 към чл.8</w:t>
      </w:r>
      <w:proofErr w:type="gramStart"/>
      <w:r w:rsidRPr="004E0562">
        <w:rPr>
          <w:rFonts w:ascii="Times New Roman" w:hAnsi="Times New Roman" w:cs="Times New Roman"/>
          <w:color w:val="auto"/>
          <w:lang w:val="ru-RU"/>
        </w:rPr>
        <w:t>,ал.1</w:t>
      </w:r>
      <w:proofErr w:type="gramEnd"/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 xml:space="preserve"> – </w:t>
      </w:r>
      <w:r w:rsidRPr="004E0562">
        <w:rPr>
          <w:rFonts w:ascii="Times New Roman" w:hAnsi="Times New Roman" w:cs="Times New Roman"/>
          <w:b/>
          <w:i/>
          <w:color w:val="auto"/>
        </w:rPr>
        <w:t>Ф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1</w:t>
      </w:r>
      <w:r w:rsidRPr="004E0562">
        <w:rPr>
          <w:rFonts w:ascii="Times New Roman" w:hAnsi="Times New Roman" w:cs="Times New Roman"/>
          <w:b/>
          <w:i/>
          <w:color w:val="auto"/>
        </w:rPr>
        <w:t>.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3 за многофамилни жилищни сгради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auto"/>
        </w:rPr>
      </w:pPr>
      <w:r w:rsidRPr="004E0562">
        <w:rPr>
          <w:rFonts w:ascii="Times New Roman" w:hAnsi="Times New Roman" w:cs="Times New Roman"/>
          <w:iCs/>
          <w:color w:val="auto"/>
        </w:rPr>
        <w:t>Категория на пожарна опасност,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чл.405, ал.2 -</w:t>
      </w:r>
      <w:r w:rsidRPr="004E05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>Ф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5В приравнена за сграда клас Ф1-Ф4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3.1.4. Санитарно-хигиенни изисквания и околна среда: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3.1.4.1. осветеност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</w:t>
      </w:r>
      <w:r w:rsidRPr="004E0562">
        <w:rPr>
          <w:rFonts w:ascii="Times New Roman" w:hAnsi="Times New Roman" w:cs="Times New Roman"/>
          <w:color w:val="auto"/>
        </w:rPr>
        <w:t>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lastRenderedPageBreak/>
        <w:t>Всички помещения за постоянно пребиваванена хора в сградата са осигурени с естествено осветление (странично), което осигурява посочените нормативни стойности за коефициент на естествено осветление (КЕО) по БДС 1786–84.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Осветление. Естествено и изкуствено.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еталонна нормативна стойност </w:t>
      </w:r>
      <w:r w:rsidRPr="004E0562">
        <w:rPr>
          <w:rFonts w:ascii="Times New Roman" w:hAnsi="Times New Roman" w:cs="Times New Roman"/>
          <w:color w:val="auto"/>
        </w:rPr>
        <w:t>: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Светлотехническите изисквания за Учебни сгради съгласно БДС EN 12464-1 са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съответно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>: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Коридори: 50 lx;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Стълбища: 75 lx;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Кухня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– :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100 lx;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Дневна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– :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75 lx;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Спалня-75 lx;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3.1.4.2. качество на въздуха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</w:t>
      </w:r>
      <w:r w:rsidRPr="004E0562">
        <w:rPr>
          <w:rFonts w:ascii="Times New Roman" w:hAnsi="Times New Roman" w:cs="Times New Roman"/>
          <w:color w:val="auto"/>
        </w:rPr>
        <w:t>:</w:t>
      </w:r>
    </w:p>
    <w:p w:rsidR="004331F0" w:rsidRPr="004E0562" w:rsidRDefault="004331F0" w:rsidP="00BE747C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Дейностите, извършвани в сградата и характерът на</w:t>
      </w:r>
      <w:r w:rsidR="00BE747C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работа, свързан с тях, не предполага отделяне на токсични газове, опасни вещества, летливи органични съединения, парникови газове или опасни частици, опасни излъчвания във въздуха вътре или навън.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Във вътрешната среда няма замърсители, които могат да причинят нежелани последствия, от дискомфорт до физически въздействия върху здравето.</w:t>
      </w:r>
      <w:proofErr w:type="gramEnd"/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еталонна нормативна стойност</w:t>
      </w:r>
      <w:r w:rsidRPr="004E0562">
        <w:rPr>
          <w:rFonts w:ascii="Times New Roman" w:hAnsi="Times New Roman" w:cs="Times New Roman"/>
          <w:color w:val="auto"/>
        </w:rPr>
        <w:t xml:space="preserve">:  </w:t>
      </w:r>
      <w:r w:rsidRPr="004E0562">
        <w:rPr>
          <w:rFonts w:ascii="Times New Roman" w:hAnsi="Times New Roman" w:cs="Times New Roman"/>
          <w:b/>
          <w:i/>
          <w:color w:val="auto"/>
        </w:rPr>
        <w:t>съответства на нормативните документи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3.1.4.3. санитарно-защитни зони, сервитутни зони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строеж: ..............................................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еталонна нормативна стойност: .............................................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-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.............................................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3.1.4.4. други изисквания за здраве и опазване на околната среда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- Ниво на шум</w:t>
      </w:r>
    </w:p>
    <w:p w:rsidR="004331F0" w:rsidRPr="004E0562" w:rsidRDefault="004331F0" w:rsidP="00BE747C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Спазени са: Хигиенни норми № 0-64 за пределно допустимите нива на шума в жилищни и обществени сгради и жилищни райони – 1972 г. и Наредба № 6 от 26 юни 2006 г. за показателите за шум в околната среда, отчитащи степента на дискомфорт през различните части на денонощието, граничните стойности на показателите за шум в околната среда, методите за оценка на стойностите на показателите за шум и на вредните ефекти от шума върху здравето на населението.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еталонна нормативна стойност</w:t>
      </w:r>
      <w:r w:rsidRPr="004E0562">
        <w:rPr>
          <w:rFonts w:ascii="Times New Roman" w:hAnsi="Times New Roman" w:cs="Times New Roman"/>
          <w:color w:val="auto"/>
        </w:rPr>
        <w:t>: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БДС 14776, норма по наредба – t=19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,5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>°C; φ=30-75%; V=0,2m/s;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3.1.6. Стойност на енергийната характеристика, коефициенти на топлопреминаване на сградните ограждащи елементи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стойност за конкретния строеж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.........................................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-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xxx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</w:t>
      </w:r>
    </w:p>
    <w:p w:rsidR="004331F0" w:rsidRPr="004E0562" w:rsidRDefault="004331F0" w:rsidP="004331F0">
      <w:pPr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еталонна нормативна стойност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</w:rPr>
        <w:t>.........................................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-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xxx</w:t>
      </w: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 xml:space="preserve"> –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3.1.7. Елементи на осигурената достъпна среда</w:t>
      </w:r>
    </w:p>
    <w:p w:rsidR="004331F0" w:rsidRPr="004E0562" w:rsidRDefault="004331F0" w:rsidP="00BE747C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Не е подсигурена достъпна среда, съгласно на Наредба № 4/01.07.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2009г. за проектиране, изпълнение и поддържане на строежите в съответствие с изискванията за достъпна среда за населението, вкл.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хората с увреждания.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lastRenderedPageBreak/>
        <w:t>3.2. Технически показатели и параметри, чрез които са изпълнени съществените изисквания по чл. 169, ал. 1 - 3 ЗУТ към строителните съоръжения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След реализиране на предписаните мерки, строежът ще отговаря на изискванията за безопасност, които включват: носимоспособност, пожарна безопасност, опазване на здравето и живота на обитателите при ползването им по предназначение, безопасност при ползване на инсталации и инженерни системи, осигуряване на топло съхранения и икономия на енергия, както и изискванията за опазване на околната среда.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Раздел </w:t>
      </w:r>
      <w:r w:rsidRPr="004E0562">
        <w:rPr>
          <w:rFonts w:ascii="Times New Roman" w:hAnsi="Times New Roman" w:cs="Times New Roman"/>
          <w:color w:val="auto"/>
        </w:rPr>
        <w:t>IV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"Сертификати"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4.1. Сертификати на строежа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4.1.1. Сертификат за енергийна ефективност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.........................................................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няма издаден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-</w:t>
      </w:r>
      <w:r w:rsidRPr="004E0562">
        <w:rPr>
          <w:rFonts w:ascii="Times New Roman" w:hAnsi="Times New Roman" w:cs="Times New Roman"/>
          <w:color w:val="auto"/>
        </w:rPr>
        <w:t xml:space="preserve"> ..................................................................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номер, срок на валидност и др.)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4.1.2. Сертификат за пожарна безопасност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.........................................................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няма издаден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-</w:t>
      </w:r>
      <w:r w:rsidRPr="004E0562">
        <w:rPr>
          <w:rFonts w:ascii="Times New Roman" w:hAnsi="Times New Roman" w:cs="Times New Roman"/>
          <w:color w:val="auto"/>
        </w:rPr>
        <w:t xml:space="preserve"> ..................................................................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 (номер, срок на валидност и др.)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4.1.3. Други сертификати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4.2. Сертификати на строителни конструкции и/или строителни продукти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4.3. Декларации за съответствие на вложените строителни продукти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4.3.1. Декларации за съответствие на бетон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4.3.2. Декларации за съответствие на стомана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4</w:t>
      </w:r>
      <w:r w:rsidRPr="004E0562">
        <w:rPr>
          <w:rFonts w:ascii="Times New Roman" w:hAnsi="Times New Roman" w:cs="Times New Roman"/>
          <w:color w:val="auto"/>
          <w:lang w:val="ru-RU"/>
        </w:rPr>
        <w:t>.4. Паспорти на техническото оборудване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4.4.1. Паспорти на машини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4.5. Други сертификати и документи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............................................................. 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данни -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4E0562">
        <w:rPr>
          <w:rFonts w:ascii="Times New Roman" w:hAnsi="Times New Roman" w:cs="Times New Roman"/>
          <w:color w:val="auto"/>
        </w:rPr>
        <w:t>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Раздел </w:t>
      </w:r>
      <w:r w:rsidRPr="004E0562">
        <w:rPr>
          <w:rFonts w:ascii="Times New Roman" w:hAnsi="Times New Roman" w:cs="Times New Roman"/>
          <w:color w:val="auto"/>
        </w:rPr>
        <w:t>V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"Данни за собственика и за лицата, съставили или актуализирали техническия паспорт"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5.1. Данни за собственика:</w:t>
      </w:r>
    </w:p>
    <w:p w:rsidR="004331F0" w:rsidRPr="004E0562" w:rsidRDefault="00B7528A" w:rsidP="004331F0">
      <w:pPr>
        <w:rPr>
          <w:rFonts w:ascii="Times New Roman" w:hAnsi="Times New Roman" w:cs="Times New Roman"/>
          <w:color w:val="auto"/>
          <w:lang w:val="bg-BG"/>
        </w:rPr>
      </w:pPr>
      <w:r w:rsidRPr="004E0562">
        <w:rPr>
          <w:rFonts w:ascii="Times New Roman" w:hAnsi="Times New Roman" w:cs="Times New Roman"/>
          <w:color w:val="auto"/>
          <w:lang w:val="bg-BG"/>
        </w:rPr>
        <w:t>Етажна собственост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5.2. Данни и удостоверение на консултанта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5.2.1. Данни за наетите от консултанта физически лица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proofErr w:type="gramEnd"/>
      <w:r w:rsidRPr="004E0562">
        <w:rPr>
          <w:rFonts w:ascii="Times New Roman" w:hAnsi="Times New Roman" w:cs="Times New Roman"/>
          <w:i/>
          <w:color w:val="auto"/>
          <w:lang w:val="ru-RU"/>
        </w:rPr>
        <w:t xml:space="preserve">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5.2.2. Номер и срок на валидност на удостоверението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proofErr w:type="gramEnd"/>
      <w:r w:rsidRPr="004E0562">
        <w:rPr>
          <w:rFonts w:ascii="Times New Roman" w:hAnsi="Times New Roman" w:cs="Times New Roman"/>
          <w:i/>
          <w:color w:val="auto"/>
          <w:lang w:val="ru-RU"/>
        </w:rPr>
        <w:t xml:space="preserve">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5</w:t>
      </w:r>
      <w:r w:rsidRPr="004E0562">
        <w:rPr>
          <w:rFonts w:ascii="Times New Roman" w:hAnsi="Times New Roman" w:cs="Times New Roman"/>
          <w:color w:val="auto"/>
          <w:lang w:val="ru-RU"/>
        </w:rPr>
        <w:t>.3. Данни и удостоверения за придобита пълна проектантска правоспособност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proofErr w:type="gramEnd"/>
      <w:r w:rsidRPr="004E0562">
        <w:rPr>
          <w:rFonts w:ascii="Times New Roman" w:hAnsi="Times New Roman" w:cs="Times New Roman"/>
          <w:i/>
          <w:color w:val="auto"/>
          <w:lang w:val="ru-RU"/>
        </w:rPr>
        <w:t xml:space="preserve">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5.4. Данни за техническия ръководител за строежите от пета категория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xxx</w:t>
      </w:r>
      <w:proofErr w:type="gramEnd"/>
      <w:r w:rsidRPr="004E0562">
        <w:rPr>
          <w:rFonts w:ascii="Times New Roman" w:hAnsi="Times New Roman" w:cs="Times New Roman"/>
          <w:i/>
          <w:color w:val="auto"/>
          <w:lang w:val="ru-RU"/>
        </w:rPr>
        <w:t xml:space="preserve"> -</w:t>
      </w:r>
      <w:r w:rsidRPr="004E0562">
        <w:rPr>
          <w:rFonts w:ascii="Times New Roman" w:hAnsi="Times New Roman" w:cs="Times New Roman"/>
          <w:color w:val="auto"/>
          <w:lang w:val="ru-RU"/>
        </w:rPr>
        <w:t>............................................................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5.5. Данни и удостоверения за лицата, извършили обследването и съставили техническия паспорт на строежа</w:t>
      </w:r>
    </w:p>
    <w:p w:rsidR="004331F0" w:rsidRPr="004E0562" w:rsidRDefault="00BC774E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lastRenderedPageBreak/>
        <w:t>„</w:t>
      </w:r>
      <w:r w:rsidR="00E82B40" w:rsidRPr="004E0562">
        <w:rPr>
          <w:rFonts w:ascii="Times New Roman" w:hAnsi="Times New Roman" w:cs="Times New Roman"/>
          <w:b/>
          <w:i/>
          <w:color w:val="auto"/>
          <w:lang w:val="bg-BG"/>
        </w:rPr>
        <w:t>ППМ</w:t>
      </w:r>
      <w:r w:rsidRPr="004E0562">
        <w:rPr>
          <w:rFonts w:ascii="Times New Roman" w:hAnsi="Times New Roman" w:cs="Times New Roman"/>
          <w:b/>
          <w:i/>
          <w:color w:val="auto"/>
        </w:rPr>
        <w:t>“ООД със седалище и адрес на управление</w:t>
      </w:r>
      <w:r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: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гр.София, </w:t>
      </w:r>
      <w:r w:rsidR="00E82B40" w:rsidRPr="004E0562">
        <w:rPr>
          <w:rFonts w:ascii="Times New Roman" w:hAnsi="Times New Roman" w:cs="Times New Roman"/>
          <w:b/>
          <w:i/>
          <w:color w:val="auto"/>
          <w:lang w:val="bg-BG"/>
        </w:rPr>
        <w:t>б</w:t>
      </w:r>
      <w:r w:rsidRPr="004E0562">
        <w:rPr>
          <w:rFonts w:ascii="Times New Roman" w:hAnsi="Times New Roman" w:cs="Times New Roman"/>
          <w:b/>
          <w:i/>
          <w:color w:val="auto"/>
        </w:rPr>
        <w:t>ул.”</w:t>
      </w:r>
      <w:r w:rsidR="00E82B40" w:rsidRPr="004E0562">
        <w:rPr>
          <w:rFonts w:ascii="Times New Roman" w:hAnsi="Times New Roman" w:cs="Times New Roman"/>
          <w:b/>
          <w:i/>
          <w:color w:val="auto"/>
          <w:lang w:val="bg-BG"/>
        </w:rPr>
        <w:t>Витоша</w:t>
      </w:r>
      <w:r w:rsidRPr="004E0562">
        <w:rPr>
          <w:rFonts w:ascii="Times New Roman" w:hAnsi="Times New Roman" w:cs="Times New Roman"/>
          <w:b/>
          <w:i/>
          <w:color w:val="auto"/>
        </w:rPr>
        <w:t>”</w:t>
      </w:r>
      <w:r w:rsidR="00E82B40" w:rsidRPr="004E0562">
        <w:rPr>
          <w:rFonts w:ascii="Times New Roman" w:hAnsi="Times New Roman" w:cs="Times New Roman"/>
          <w:b/>
          <w:i/>
          <w:color w:val="auto"/>
          <w:lang w:val="bg-BG"/>
        </w:rPr>
        <w:t>3</w:t>
      </w:r>
      <w:r w:rsidR="00BE747C" w:rsidRPr="004E0562">
        <w:rPr>
          <w:rFonts w:ascii="Times New Roman" w:hAnsi="Times New Roman" w:cs="Times New Roman"/>
          <w:b/>
          <w:i/>
          <w:color w:val="auto"/>
        </w:rPr>
        <w:t xml:space="preserve">9, </w:t>
      </w:r>
      <w:r w:rsidR="004331F0" w:rsidRPr="004E0562">
        <w:rPr>
          <w:rFonts w:ascii="Times New Roman" w:hAnsi="Times New Roman" w:cs="Times New Roman"/>
          <w:b/>
          <w:i/>
          <w:color w:val="auto"/>
        </w:rPr>
        <w:t xml:space="preserve">с управител  </w:t>
      </w:r>
      <w:r w:rsidR="00E82B40" w:rsidRPr="004E0562">
        <w:rPr>
          <w:rFonts w:ascii="Times New Roman" w:hAnsi="Times New Roman" w:cs="Times New Roman"/>
          <w:b/>
          <w:i/>
          <w:color w:val="auto"/>
          <w:lang w:val="bg-BG"/>
        </w:rPr>
        <w:t>Борислав Стоянов</w:t>
      </w:r>
      <w:r w:rsidR="004331F0"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“Архитектурна”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арх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Красимир Димитров Димитров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 КАБ №01600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„Конструктивна”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</w:t>
      </w:r>
      <w:r w:rsidR="00E82B40" w:rsidRPr="004E0562">
        <w:rPr>
          <w:rFonts w:ascii="Times New Roman" w:hAnsi="Times New Roman" w:cs="Times New Roman"/>
          <w:b/>
          <w:color w:val="auto"/>
          <w:lang w:val="bg-BG"/>
        </w:rPr>
        <w:t>Иван Божидаров Петров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 КИИП №13330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" Конструктивна - Техн. контрол "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Георги Иванов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 xml:space="preserve">Шопов 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</w:t>
      </w:r>
      <w:proofErr w:type="gramEnd"/>
      <w:r w:rsidR="007A2DF3">
        <w:rPr>
          <w:rFonts w:ascii="Times New Roman" w:hAnsi="Times New Roman" w:cs="Times New Roman"/>
          <w:b/>
          <w:color w:val="auto"/>
          <w:lang w:val="bg-BG"/>
        </w:rPr>
        <w:t xml:space="preserve"> КИИП №01241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„Електро”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Светлин Тодоров Стайков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 КИИП №07768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„В и К”</w:t>
      </w:r>
    </w:p>
    <w:p w:rsid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Красимира Иванова Ракъджиева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 КИИП №01187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„ОВ ”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и</w:t>
      </w:r>
      <w:r w:rsidRPr="004E0562">
        <w:rPr>
          <w:rFonts w:ascii="Times New Roman" w:hAnsi="Times New Roman" w:cs="Times New Roman"/>
          <w:b/>
          <w:color w:val="auto"/>
        </w:rPr>
        <w:t>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Виктор Пейчев Кьосев</w:t>
      </w:r>
      <w:r w:rsidR="007A2DF3">
        <w:rPr>
          <w:rFonts w:ascii="Times New Roman" w:hAnsi="Times New Roman" w:cs="Times New Roman"/>
          <w:b/>
          <w:color w:val="auto"/>
          <w:lang w:val="bg-BG"/>
        </w:rPr>
        <w:t>, КИИП №03543</w:t>
      </w:r>
    </w:p>
    <w:p w:rsidR="009D508F" w:rsidRPr="004E0562" w:rsidRDefault="009D508F" w:rsidP="009D508F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>: Пожарна безопасност</w:t>
      </w:r>
    </w:p>
    <w:p w:rsidR="009D508F" w:rsidRPr="007A2DF3" w:rsidRDefault="009D508F" w:rsidP="009D508F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Васил Станков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>Стоянов</w:t>
      </w:r>
      <w:r w:rsidR="007A2DF3">
        <w:rPr>
          <w:rFonts w:ascii="Times New Roman" w:hAnsi="Times New Roman" w:cs="Times New Roman"/>
          <w:b/>
          <w:color w:val="auto"/>
          <w:lang w:val="bg-BG"/>
        </w:rPr>
        <w:t xml:space="preserve"> ,</w:t>
      </w:r>
      <w:proofErr w:type="gramEnd"/>
      <w:r w:rsidR="007A2DF3">
        <w:rPr>
          <w:rFonts w:ascii="Times New Roman" w:hAnsi="Times New Roman" w:cs="Times New Roman"/>
          <w:b/>
          <w:color w:val="auto"/>
          <w:lang w:val="bg-BG"/>
        </w:rPr>
        <w:t xml:space="preserve"> КИИП №41669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highlight w:val="yellow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Забележка. Част А се съставя и при актуализация на техническия паспорт, както и при всяка промяна, извършена по време на експлоатацията на строежа.</w:t>
      </w:r>
    </w:p>
    <w:p w:rsidR="004E0562" w:rsidRDefault="004E0562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</w:p>
    <w:p w:rsidR="004E0562" w:rsidRDefault="004E0562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</w:p>
    <w:p w:rsidR="004331F0" w:rsidRPr="004E0562" w:rsidRDefault="004331F0" w:rsidP="004E0562">
      <w:pPr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  <w:lang w:val="ru-RU"/>
        </w:rPr>
        <w:t>Част Б "Мерки за поддържане на строежа и срокове за извършване на ремонти"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1. Резултати от извършени обследвания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Съгласно Наредба №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5  чл.6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т.1-4 и чл.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 xml:space="preserve">20-26 е извършено </w:t>
      </w:r>
      <w:r w:rsidR="00BE747C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обследване </w:t>
      </w:r>
      <w:r w:rsidRPr="004E0562">
        <w:rPr>
          <w:rFonts w:ascii="Times New Roman" w:hAnsi="Times New Roman" w:cs="Times New Roman"/>
          <w:b/>
          <w:i/>
          <w:color w:val="auto"/>
        </w:rPr>
        <w:t>от лицата по чл.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176в, ал.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1 - 4 ЗУТ.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 xml:space="preserve">Беше направен оглед и измервания на строежа за събиране на технически данни на </w:t>
      </w:r>
      <w:r w:rsidR="00C21407" w:rsidRPr="004E0562">
        <w:rPr>
          <w:rFonts w:ascii="Times New Roman" w:hAnsi="Times New Roman" w:cs="Times New Roman"/>
          <w:b/>
          <w:i/>
          <w:color w:val="auto"/>
          <w:lang w:val="bg-BG"/>
        </w:rPr>
        <w:t>1</w:t>
      </w:r>
      <w:r w:rsidR="00105EA6" w:rsidRPr="004E0562">
        <w:rPr>
          <w:rFonts w:ascii="Times New Roman" w:hAnsi="Times New Roman" w:cs="Times New Roman"/>
          <w:b/>
          <w:i/>
          <w:color w:val="auto"/>
          <w:lang w:val="bg-BG"/>
        </w:rPr>
        <w:t>4</w:t>
      </w:r>
      <w:r w:rsidR="00C21407" w:rsidRPr="004E0562">
        <w:rPr>
          <w:rFonts w:ascii="Times New Roman" w:hAnsi="Times New Roman" w:cs="Times New Roman"/>
          <w:b/>
          <w:i/>
          <w:color w:val="auto"/>
          <w:lang w:val="bg-BG"/>
        </w:rPr>
        <w:t>-</w:t>
      </w:r>
      <w:r w:rsidR="00105EA6" w:rsidRPr="004E0562">
        <w:rPr>
          <w:rFonts w:ascii="Times New Roman" w:hAnsi="Times New Roman" w:cs="Times New Roman"/>
          <w:b/>
          <w:i/>
          <w:color w:val="auto"/>
          <w:lang w:val="bg-BG"/>
        </w:rPr>
        <w:t>20</w:t>
      </w:r>
      <w:r w:rsidRPr="004E0562">
        <w:rPr>
          <w:rFonts w:ascii="Times New Roman" w:hAnsi="Times New Roman" w:cs="Times New Roman"/>
          <w:b/>
          <w:i/>
          <w:color w:val="auto"/>
        </w:rPr>
        <w:t>/0</w:t>
      </w:r>
      <w:r w:rsidR="00105EA6" w:rsidRPr="004E0562">
        <w:rPr>
          <w:rFonts w:ascii="Times New Roman" w:hAnsi="Times New Roman" w:cs="Times New Roman"/>
          <w:b/>
          <w:i/>
          <w:color w:val="auto"/>
          <w:lang w:val="bg-BG"/>
        </w:rPr>
        <w:t>6</w:t>
      </w:r>
      <w:r w:rsidRPr="004E0562">
        <w:rPr>
          <w:rFonts w:ascii="Times New Roman" w:hAnsi="Times New Roman" w:cs="Times New Roman"/>
          <w:b/>
          <w:i/>
          <w:color w:val="auto"/>
        </w:rPr>
        <w:t>.201</w:t>
      </w:r>
      <w:r w:rsidR="00C21407" w:rsidRPr="004E0562">
        <w:rPr>
          <w:rFonts w:ascii="Times New Roman" w:hAnsi="Times New Roman" w:cs="Times New Roman"/>
          <w:b/>
          <w:i/>
          <w:color w:val="auto"/>
          <w:lang w:val="bg-BG"/>
        </w:rPr>
        <w:t>6</w:t>
      </w:r>
      <w:r w:rsidRPr="004E0562">
        <w:rPr>
          <w:rFonts w:ascii="Times New Roman" w:hAnsi="Times New Roman" w:cs="Times New Roman"/>
          <w:b/>
          <w:i/>
          <w:color w:val="auto"/>
        </w:rPr>
        <w:t>г.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Бяха изпълнени огледи и обследване по всички части - Архитектура, Конструкция, Електро, Вик, ОВиК, ЕЕ и ПБ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и  екзекутивно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заснемане по част Архитектура.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Съставен е доклад за резултатите от обследването.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Въз</w:t>
      </w:r>
      <w:r w:rsidR="001A2BF5" w:rsidRPr="004E0562">
        <w:rPr>
          <w:rFonts w:ascii="Times New Roman" w:hAnsi="Times New Roman" w:cs="Times New Roman"/>
          <w:b/>
          <w:i/>
          <w:color w:val="auto"/>
          <w:lang w:val="bg-BG"/>
        </w:rPr>
        <w:t xml:space="preserve"> 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основа на огледите и обследването са предписани технически мерки: спешни, </w:t>
      </w:r>
      <w:r w:rsidR="00BE747C" w:rsidRPr="004E0562">
        <w:rPr>
          <w:rFonts w:ascii="Times New Roman" w:hAnsi="Times New Roman" w:cs="Times New Roman"/>
          <w:b/>
          <w:i/>
          <w:color w:val="auto"/>
          <w:lang w:val="bg-BG"/>
        </w:rPr>
        <w:t>задължителни</w:t>
      </w:r>
      <w:r w:rsidR="00BE747C" w:rsidRPr="004E0562">
        <w:rPr>
          <w:rFonts w:ascii="Times New Roman" w:hAnsi="Times New Roman" w:cs="Times New Roman"/>
          <w:b/>
          <w:i/>
          <w:color w:val="auto"/>
        </w:rPr>
        <w:t xml:space="preserve"> и препоръчителни за удо</w:t>
      </w:r>
      <w:r w:rsidR="00BE747C" w:rsidRPr="004E0562">
        <w:rPr>
          <w:rFonts w:ascii="Times New Roman" w:hAnsi="Times New Roman" w:cs="Times New Roman"/>
          <w:b/>
          <w:i/>
          <w:color w:val="auto"/>
          <w:lang w:val="bg-BG"/>
        </w:rPr>
        <w:t>в</w:t>
      </w:r>
      <w:r w:rsidRPr="004E0562">
        <w:rPr>
          <w:rFonts w:ascii="Times New Roman" w:hAnsi="Times New Roman" w:cs="Times New Roman"/>
          <w:b/>
          <w:i/>
          <w:color w:val="auto"/>
        </w:rPr>
        <w:t>летворяване на съществените изисквания към обследвания обект и предписания за недопускане на аварийни събития, които застрашават обитателите на строежа.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Описание на съществуващото състояние на сградата, съгласно Доклада за извършеното обследване:</w:t>
      </w:r>
    </w:p>
    <w:p w:rsidR="004331F0" w:rsidRDefault="004331F0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7A2DF3" w:rsidRPr="004E0562" w:rsidRDefault="007A2DF3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4331F0" w:rsidRPr="004E0562" w:rsidRDefault="004331F0" w:rsidP="004E0562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b/>
          <w:color w:val="auto"/>
          <w:u w:val="single"/>
        </w:rPr>
        <w:lastRenderedPageBreak/>
        <w:t>По част “Архитектура”</w:t>
      </w:r>
      <w:r w:rsidRPr="004E0562">
        <w:rPr>
          <w:rFonts w:ascii="Times New Roman" w:hAnsi="Times New Roman" w:cs="Times New Roman"/>
          <w:color w:val="auto"/>
        </w:rPr>
        <w:t>:</w:t>
      </w:r>
      <w:r w:rsidRPr="004E0562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highlight w:val="yellow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>1. Общи данни</w:t>
      </w:r>
    </w:p>
    <w:p w:rsidR="0073216A" w:rsidRPr="004E0562" w:rsidRDefault="0073216A" w:rsidP="007A2DF3">
      <w:pPr>
        <w:tabs>
          <w:tab w:val="left" w:pos="9639"/>
        </w:tabs>
        <w:spacing w:after="120"/>
        <w:rPr>
          <w:rFonts w:ascii="Times New Roman" w:hAnsi="Times New Roman" w:cs="Times New Roman"/>
          <w:bCs/>
          <w:i/>
          <w:iCs/>
          <w:color w:val="auto"/>
          <w:sz w:val="32"/>
          <w:szCs w:val="32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Многофамилната сграда в </w:t>
      </w:r>
      <w:r w:rsidR="005D39BD" w:rsidRPr="004E0562">
        <w:rPr>
          <w:rFonts w:ascii="Times New Roman" w:hAnsi="Times New Roman" w:cs="Times New Roman"/>
          <w:i/>
          <w:color w:val="auto"/>
          <w:w w:val="108"/>
        </w:rPr>
        <w:t>гр.</w:t>
      </w:r>
      <w:proofErr w:type="gramEnd"/>
      <w:r w:rsidR="005D39BD" w:rsidRPr="004E0562">
        <w:rPr>
          <w:rFonts w:ascii="Times New Roman" w:hAnsi="Times New Roman" w:cs="Times New Roman"/>
          <w:i/>
          <w:color w:val="auto"/>
          <w:w w:val="108"/>
        </w:rPr>
        <w:t xml:space="preserve"> </w:t>
      </w:r>
      <w:proofErr w:type="gramStart"/>
      <w:r w:rsidR="005D39BD" w:rsidRPr="004E0562">
        <w:rPr>
          <w:rFonts w:ascii="Times New Roman" w:hAnsi="Times New Roman" w:cs="Times New Roman"/>
          <w:i/>
          <w:color w:val="auto"/>
          <w:w w:val="108"/>
        </w:rPr>
        <w:t>Севлиево, ул.</w:t>
      </w:r>
      <w:proofErr w:type="gramEnd"/>
      <w:r w:rsidR="005D39BD" w:rsidRPr="004E0562">
        <w:rPr>
          <w:rFonts w:ascii="Times New Roman" w:hAnsi="Times New Roman" w:cs="Times New Roman"/>
          <w:i/>
          <w:color w:val="auto"/>
          <w:w w:val="108"/>
        </w:rPr>
        <w:t xml:space="preserve"> „Ален мак</w:t>
      </w:r>
      <w:proofErr w:type="gramStart"/>
      <w:r w:rsidR="005D39BD" w:rsidRPr="004E0562">
        <w:rPr>
          <w:rFonts w:ascii="Times New Roman" w:hAnsi="Times New Roman" w:cs="Times New Roman"/>
          <w:i/>
          <w:color w:val="auto"/>
          <w:w w:val="108"/>
        </w:rPr>
        <w:t>“ №</w:t>
      </w:r>
      <w:proofErr w:type="gramEnd"/>
      <w:r w:rsidR="005D39BD" w:rsidRPr="004E0562">
        <w:rPr>
          <w:rFonts w:ascii="Times New Roman" w:hAnsi="Times New Roman" w:cs="Times New Roman"/>
          <w:i/>
          <w:color w:val="auto"/>
          <w:w w:val="108"/>
        </w:rPr>
        <w:t>6,  УПИ  IX-2025,  кв.89</w:t>
      </w:r>
      <w:r w:rsidR="004F3DC4" w:rsidRPr="004E0562">
        <w:rPr>
          <w:rFonts w:ascii="Times New Roman" w:hAnsi="Times New Roman" w:cs="Times New Roman"/>
          <w:i/>
          <w:color w:val="auto"/>
          <w:w w:val="108"/>
        </w:rPr>
        <w:t xml:space="preserve">, </w:t>
      </w:r>
      <w:r w:rsidRPr="004E0562">
        <w:rPr>
          <w:rFonts w:ascii="Times New Roman" w:hAnsi="Times New Roman" w:cs="Times New Roman"/>
          <w:i/>
          <w:color w:val="auto"/>
          <w:w w:val="108"/>
        </w:rPr>
        <w:t>е частна</w:t>
      </w:r>
      <w:r w:rsidR="005D39BD" w:rsidRPr="004E0562">
        <w:rPr>
          <w:rFonts w:ascii="Times New Roman" w:hAnsi="Times New Roman" w:cs="Times New Roman"/>
          <w:i/>
          <w:color w:val="auto"/>
          <w:w w:val="108"/>
          <w:lang w:val="bg-BG"/>
        </w:rPr>
        <w:t xml:space="preserve"> етажна</w:t>
      </w: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собственост.    </w:t>
      </w:r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Строителството на сградата е завършен</w:t>
      </w:r>
      <w:r w:rsidR="00566D51" w:rsidRPr="004E0562">
        <w:rPr>
          <w:rFonts w:ascii="Times New Roman" w:hAnsi="Times New Roman" w:cs="Times New Roman"/>
          <w:i/>
          <w:color w:val="auto"/>
          <w:w w:val="108"/>
          <w:lang w:val="bg-BG"/>
        </w:rPr>
        <w:t>о</w:t>
      </w: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през 19</w:t>
      </w:r>
      <w:r w:rsidR="00566D51" w:rsidRPr="004E0562">
        <w:rPr>
          <w:rFonts w:ascii="Times New Roman" w:hAnsi="Times New Roman" w:cs="Times New Roman"/>
          <w:i/>
          <w:color w:val="auto"/>
          <w:w w:val="108"/>
          <w:lang w:val="bg-BG"/>
        </w:rPr>
        <w:t>66</w:t>
      </w:r>
      <w:r w:rsidRPr="004E0562">
        <w:rPr>
          <w:rFonts w:ascii="Times New Roman" w:hAnsi="Times New Roman" w:cs="Times New Roman"/>
          <w:i/>
          <w:color w:val="auto"/>
          <w:w w:val="108"/>
        </w:rPr>
        <w:t>г.</w:t>
      </w:r>
      <w:proofErr w:type="gramEnd"/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Жилищната сграда се състои от една секция.</w:t>
      </w:r>
      <w:proofErr w:type="gramEnd"/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Сградата функционира при непрекъснат 24 часов режим на работа, включително в почивни и празнични дни. </w:t>
      </w:r>
    </w:p>
    <w:p w:rsidR="004331F0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highlight w:val="yellow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Общият брой хора</w:t>
      </w:r>
      <w:r w:rsidR="00566D51" w:rsidRPr="004E0562">
        <w:rPr>
          <w:rFonts w:ascii="Times New Roman" w:hAnsi="Times New Roman" w:cs="Times New Roman"/>
          <w:i/>
          <w:color w:val="auto"/>
          <w:w w:val="108"/>
        </w:rPr>
        <w:t xml:space="preserve"> обитаващи жилищната </w:t>
      </w:r>
      <w:proofErr w:type="gramStart"/>
      <w:r w:rsidR="00566D51" w:rsidRPr="004E0562">
        <w:rPr>
          <w:rFonts w:ascii="Times New Roman" w:hAnsi="Times New Roman" w:cs="Times New Roman"/>
          <w:i/>
          <w:color w:val="auto"/>
          <w:w w:val="108"/>
        </w:rPr>
        <w:t>сграда  е</w:t>
      </w:r>
      <w:proofErr w:type="gramEnd"/>
      <w:r w:rsidR="00566D51" w:rsidRPr="004E0562">
        <w:rPr>
          <w:rFonts w:ascii="Times New Roman" w:hAnsi="Times New Roman" w:cs="Times New Roman"/>
          <w:i/>
          <w:color w:val="auto"/>
          <w:w w:val="108"/>
        </w:rPr>
        <w:t xml:space="preserve"> </w:t>
      </w:r>
      <w:r w:rsidR="00566D51" w:rsidRPr="004E0562">
        <w:rPr>
          <w:rFonts w:ascii="Times New Roman" w:hAnsi="Times New Roman" w:cs="Times New Roman"/>
          <w:i/>
          <w:color w:val="auto"/>
          <w:w w:val="108"/>
          <w:lang w:val="bg-BG"/>
        </w:rPr>
        <w:t xml:space="preserve">24 </w:t>
      </w:r>
      <w:r w:rsidRPr="004E0562">
        <w:rPr>
          <w:rFonts w:ascii="Times New Roman" w:hAnsi="Times New Roman" w:cs="Times New Roman"/>
          <w:i/>
          <w:color w:val="auto"/>
          <w:w w:val="108"/>
        </w:rPr>
        <w:t>души.</w:t>
      </w:r>
    </w:p>
    <w:p w:rsidR="004331F0" w:rsidRPr="004E0562" w:rsidRDefault="004331F0" w:rsidP="004331F0">
      <w:pPr>
        <w:pStyle w:val="Heading2"/>
        <w:ind w:left="36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2" w:name="_Toc409873317"/>
      <w:bookmarkStart w:id="3" w:name="_Toc409873451"/>
      <w:r w:rsidRPr="004E0562">
        <w:rPr>
          <w:rFonts w:ascii="Times New Roman" w:hAnsi="Times New Roman" w:cs="Times New Roman"/>
          <w:b w:val="0"/>
          <w:color w:val="auto"/>
          <w:sz w:val="24"/>
          <w:szCs w:val="24"/>
        </w:rPr>
        <w:t>I. Сграда:</w:t>
      </w:r>
      <w:bookmarkEnd w:id="2"/>
      <w:bookmarkEnd w:id="3"/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color w:val="auto"/>
          <w:sz w:val="28"/>
          <w:szCs w:val="28"/>
          <w:lang w:val="bg-BG"/>
        </w:rPr>
        <w:t xml:space="preserve">- </w:t>
      </w: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Сутерен - (-3,25): Мазета - 6 бр. </w:t>
      </w: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към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апартаменти, Стълбищна клетка,</w:t>
      </w:r>
      <w:r w:rsidRPr="004E0562">
        <w:rPr>
          <w:rFonts w:ascii="Times New Roman" w:hAnsi="Times New Roman" w:cs="Times New Roman"/>
          <w:i/>
          <w:color w:val="FF0000"/>
          <w:w w:val="108"/>
        </w:rPr>
        <w:t xml:space="preserve"> </w:t>
      </w: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Коридор; (-2,20): Гаражи - 6 бр. </w:t>
      </w: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към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апартаменти</w:t>
      </w:r>
    </w:p>
    <w:p w:rsidR="00BE747C" w:rsidRPr="004E0562" w:rsidRDefault="00396BDE" w:rsidP="00BE747C">
      <w:pPr>
        <w:tabs>
          <w:tab w:val="left" w:pos="1425"/>
        </w:tabs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- Първи етаж - (±0,00): Междинна площадка към втори етаж, Стълбищна клетка, Вход, Етажна площадка, Четиристайни  апартаменти, състоящи се от коридор, баня, тоалетна, кухня със столова, преходна дневна и 2 спални  - 2 бр.;</w:t>
      </w:r>
    </w:p>
    <w:p w:rsidR="00396BDE" w:rsidRPr="004E0562" w:rsidRDefault="00396BDE" w:rsidP="00BE747C">
      <w:pPr>
        <w:tabs>
          <w:tab w:val="left" w:pos="1425"/>
        </w:tabs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- Втори етаж - (+3,10): Междинна площадка към втори етаж, Стълбищна клетка, Вход, Етажна площадка, Четиристайни  апартаменти, състоящи се от коридор, баня, тоалетна, кухня със столова, преходна дневна и 2 спални  - 2 бр.</w:t>
      </w:r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- Трети етаж - (+6,20): Междинна площадка към втори етаж, Стълбищна клетка, Вход, Етажна площадка, Четиристайни  апартаменти, състоящи се от коридор, баня, тоалетна, кухня със столова, преходна дневна и 2 спални  - 2 бр.</w:t>
      </w:r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- Тавански етаж - (+9</w:t>
      </w: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,30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>): Състои се от 2 обслужващи коридора и 10 броя тавански помещения</w:t>
      </w:r>
    </w:p>
    <w:p w:rsidR="00396BDE" w:rsidRPr="004E0562" w:rsidRDefault="00BE747C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  <w:lang w:val="bg-BG"/>
        </w:rPr>
        <w:t xml:space="preserve">- </w:t>
      </w:r>
      <w:r w:rsidR="00396BDE" w:rsidRPr="004E0562">
        <w:rPr>
          <w:rFonts w:ascii="Times New Roman" w:hAnsi="Times New Roman" w:cs="Times New Roman"/>
          <w:i/>
          <w:color w:val="auto"/>
          <w:w w:val="108"/>
        </w:rPr>
        <w:t xml:space="preserve">Покривът на сградата е скатен, изграден от дървена конструкция. </w:t>
      </w:r>
      <w:proofErr w:type="gramStart"/>
      <w:r w:rsidR="00396BDE" w:rsidRPr="004E0562">
        <w:rPr>
          <w:rFonts w:ascii="Times New Roman" w:hAnsi="Times New Roman" w:cs="Times New Roman"/>
          <w:i/>
          <w:color w:val="auto"/>
          <w:w w:val="108"/>
        </w:rPr>
        <w:t>Водоотвеждането е външно.</w:t>
      </w:r>
      <w:proofErr w:type="gramEnd"/>
    </w:p>
    <w:p w:rsidR="0073216A" w:rsidRPr="004E0562" w:rsidRDefault="0073216A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Фасади</w:t>
      </w:r>
    </w:p>
    <w:p w:rsidR="00396BDE" w:rsidRPr="004E0562" w:rsidRDefault="00396BDE" w:rsidP="00396BDE">
      <w:pPr>
        <w:pStyle w:val="ListParagraph"/>
        <w:ind w:left="360"/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Стените на сградата са изпълнени с тухлена зидария.</w:t>
      </w:r>
      <w:proofErr w:type="gramEnd"/>
    </w:p>
    <w:p w:rsidR="00396BDE" w:rsidRPr="004E0562" w:rsidRDefault="00396BDE" w:rsidP="00396BDE">
      <w:pPr>
        <w:pStyle w:val="ListParagraph"/>
        <w:ind w:left="360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ab/>
        <w:t xml:space="preserve">По време на експлоатация на сградата е извършвана частична допълнителна топлинна изолация по отделни части от фасадите, изпълнена по различен начин и материали. </w:t>
      </w: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Първият етаж е с топлоизолация - XPS 3 cm, силикатна мазилка, а всички останали с топлоизолация - ЕPS 5 cm, силикатна мазилка.</w:t>
      </w:r>
      <w:proofErr w:type="gramEnd"/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Цокълът  –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мита мозайка.</w:t>
      </w:r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Външните прозорци и врати на сградата са изпълнени от двойна дървена дограма с единично стъкло.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</w:t>
      </w: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В процеса на експлоатация на сградата дограмата частично е подменена с метална дограма с единично стъкло при остъкляване на балконите и PVC дограма с двоен стъклопакет на жилищните помещения и остъкляване на някои балкони.</w:t>
      </w:r>
      <w:proofErr w:type="gramEnd"/>
      <w:r w:rsidRPr="004E0562">
        <w:rPr>
          <w:rFonts w:ascii="Times New Roman" w:hAnsi="Times New Roman" w:cs="Times New Roman"/>
          <w:i/>
          <w:color w:val="auto"/>
          <w:w w:val="108"/>
        </w:rPr>
        <w:t xml:space="preserve"> </w:t>
      </w:r>
    </w:p>
    <w:p w:rsidR="00396BDE" w:rsidRPr="004E0562" w:rsidRDefault="00396BDE" w:rsidP="00BE747C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proofErr w:type="gramStart"/>
      <w:r w:rsidRPr="004E0562">
        <w:rPr>
          <w:rFonts w:ascii="Times New Roman" w:hAnsi="Times New Roman" w:cs="Times New Roman"/>
          <w:i/>
          <w:color w:val="auto"/>
          <w:w w:val="108"/>
        </w:rPr>
        <w:t>Всички неподменени прозорци и врати на сградата са в лошо състояние и с висок коефициент на топлопреминаване.</w:t>
      </w:r>
      <w:proofErr w:type="gramEnd"/>
    </w:p>
    <w:p w:rsidR="0073216A" w:rsidRPr="004E0562" w:rsidRDefault="0073216A" w:rsidP="006D387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Довършителни работи</w:t>
      </w:r>
    </w:p>
    <w:p w:rsidR="0073216A" w:rsidRPr="004E0562" w:rsidRDefault="0073216A" w:rsidP="006D387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Общи части</w:t>
      </w:r>
    </w:p>
    <w:p w:rsidR="006D387A" w:rsidRPr="004E0562" w:rsidRDefault="006D387A" w:rsidP="006D387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Настилки: 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фоайе, стълба и етажни площадки: мозайка – задоволително състояние;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lastRenderedPageBreak/>
        <w:t>сутерен коридори, мазета и технически помещения: циментова замазка – лошо състояние;</w:t>
      </w:r>
    </w:p>
    <w:p w:rsidR="006D387A" w:rsidRPr="004E0562" w:rsidRDefault="006D387A" w:rsidP="006D387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Стени: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фоайе, стълба и етажни площадки: постна боя – задоволително състояние;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сутерен коридори, мазета и технически помещения: бетон и тухла , частична  вароциментова мазилка– лошо състояние;</w:t>
      </w:r>
    </w:p>
    <w:p w:rsidR="006D387A" w:rsidRPr="004E0562" w:rsidRDefault="006D387A" w:rsidP="006D387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Тавани: 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фоайе, стълба и етажни площадки: постна боя – задоволително състояние;</w:t>
      </w:r>
    </w:p>
    <w:p w:rsidR="006D387A" w:rsidRPr="004E0562" w:rsidRDefault="006D387A" w:rsidP="006D387A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сутерен коридори, мазета и технически помещения:  мазилка –  в лошо състояние;</w:t>
      </w:r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FF0000"/>
          <w:w w:val="108"/>
        </w:rPr>
      </w:pPr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Обособени частни имоти - апартаменти и мазета</w:t>
      </w:r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При въвеждане на сградата в експлоатация довършителните работи са изпълнени:</w:t>
      </w:r>
    </w:p>
    <w:p w:rsidR="00C71143" w:rsidRPr="004E0562" w:rsidRDefault="00C71143" w:rsidP="00C71143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Апартаменти: 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 xml:space="preserve">настилки: паркет, теракот и мозайка; 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стени – тапети и латекс;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таван – латекс, окачен таван;</w:t>
      </w:r>
    </w:p>
    <w:p w:rsidR="00C71143" w:rsidRPr="004E0562" w:rsidRDefault="00C71143" w:rsidP="00C71143">
      <w:pPr>
        <w:jc w:val="both"/>
        <w:rPr>
          <w:rFonts w:ascii="Times New Roman" w:hAnsi="Times New Roman" w:cs="Times New Roman"/>
          <w:i/>
          <w:color w:val="auto"/>
          <w:w w:val="108"/>
        </w:rPr>
      </w:pPr>
    </w:p>
    <w:p w:rsidR="00C71143" w:rsidRPr="004E0562" w:rsidRDefault="00C71143" w:rsidP="00C71143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Мазета: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настилки – циментова замаска;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стени – бетон и тухла,  вароциментова мазилка;</w:t>
      </w:r>
    </w:p>
    <w:p w:rsidR="00C71143" w:rsidRPr="004E0562" w:rsidRDefault="00C71143" w:rsidP="00C71143">
      <w:pPr>
        <w:pStyle w:val="ListParagraph"/>
        <w:numPr>
          <w:ilvl w:val="0"/>
          <w:numId w:val="2"/>
        </w:numPr>
        <w:ind w:hanging="153"/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таван – дървена конструкция;</w:t>
      </w:r>
    </w:p>
    <w:p w:rsidR="0073216A" w:rsidRPr="004E0562" w:rsidRDefault="0073216A" w:rsidP="0073216A">
      <w:pPr>
        <w:jc w:val="both"/>
        <w:rPr>
          <w:rFonts w:ascii="Times New Roman" w:hAnsi="Times New Roman" w:cs="Times New Roman"/>
          <w:i/>
          <w:color w:val="auto"/>
          <w:w w:val="108"/>
        </w:rPr>
      </w:pPr>
      <w:r w:rsidRPr="004E0562">
        <w:rPr>
          <w:rFonts w:ascii="Times New Roman" w:hAnsi="Times New Roman" w:cs="Times New Roman"/>
          <w:i/>
          <w:color w:val="auto"/>
          <w:w w:val="108"/>
        </w:rPr>
        <w:t>По време на експлоатация на сградата настилките, стените и таваните са подменяни от собствениците с различни материали и са в различно състояние.</w:t>
      </w:r>
    </w:p>
    <w:p w:rsidR="00BE747C" w:rsidRPr="004E0562" w:rsidRDefault="00BE747C" w:rsidP="004331F0">
      <w:pPr>
        <w:jc w:val="both"/>
        <w:rPr>
          <w:rFonts w:ascii="Times New Roman" w:hAnsi="Times New Roman" w:cs="Times New Roman"/>
          <w:b/>
          <w:color w:val="FF0000"/>
          <w:lang w:val="bg-BG"/>
        </w:rPr>
      </w:pPr>
    </w:p>
    <w:p w:rsidR="004331F0" w:rsidRPr="004E0562" w:rsidRDefault="004331F0" w:rsidP="004E0562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4E0562">
        <w:rPr>
          <w:rFonts w:ascii="Times New Roman" w:hAnsi="Times New Roman" w:cs="Times New Roman"/>
          <w:b/>
          <w:color w:val="auto"/>
          <w:u w:val="single"/>
        </w:rPr>
        <w:t xml:space="preserve">По част”Конструктивна”: </w:t>
      </w:r>
    </w:p>
    <w:p w:rsidR="00AD6666" w:rsidRPr="004E0562" w:rsidRDefault="004331F0" w:rsidP="00AD6666">
      <w:pPr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bg-BG"/>
        </w:rPr>
      </w:pPr>
      <w:r w:rsidRPr="004E0562">
        <w:rPr>
          <w:rFonts w:ascii="Times New Roman" w:hAnsi="Times New Roman" w:cs="Times New Roman"/>
          <w:color w:val="auto"/>
          <w:lang w:val="ru-RU"/>
        </w:rPr>
        <w:tab/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Към момента на обследването не се забелязват недопустими диагонал</w:t>
      </w:r>
      <w:r w:rsidR="007A2DF3">
        <w:rPr>
          <w:rFonts w:ascii="Times New Roman" w:hAnsi="Times New Roman" w:cs="Times New Roman"/>
          <w:color w:val="auto"/>
          <w:lang w:val="bg-BG"/>
        </w:rPr>
        <w:t>н</w:t>
      </w:r>
      <w:r w:rsidR="00AD6666" w:rsidRPr="004E0562">
        <w:rPr>
          <w:rFonts w:ascii="Times New Roman" w:hAnsi="Times New Roman" w:cs="Times New Roman"/>
          <w:color w:val="auto"/>
        </w:rPr>
        <w:t>и и вертикални деформации и пукнатини.</w:t>
      </w:r>
      <w:proofErr w:type="gramEnd"/>
      <w:r w:rsidR="00AD6666"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За периода на досегашната експлоатация на сградата земната основа е консолидирала, проблеми може да се очакват при евентуална авария на водопроводната и канализационна връзки или продължително и интензивно проникване на повърхностни води.</w:t>
      </w:r>
      <w:proofErr w:type="gramEnd"/>
      <w:r w:rsidR="00AD6666"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Не се наблюдават вертикални отклонения на стените.</w:t>
      </w:r>
      <w:proofErr w:type="gramEnd"/>
      <w:r w:rsidR="00AD6666"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Провисвания или пукнатини по пода не се забелязват.</w:t>
      </w:r>
      <w:proofErr w:type="gramEnd"/>
      <w:r w:rsidR="00AD6666"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Покривът е с дървена носеща конструкция, покрит с керамични керемиди.</w:t>
      </w:r>
      <w:proofErr w:type="gramEnd"/>
      <w:r w:rsidR="00AD6666"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D6666" w:rsidRPr="004E0562">
        <w:rPr>
          <w:rFonts w:ascii="Times New Roman" w:hAnsi="Times New Roman" w:cs="Times New Roman"/>
          <w:color w:val="auto"/>
        </w:rPr>
        <w:t>Конструкцията е в добро състояние, на някои места обшивката липсва.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E0562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4E0562">
        <w:rPr>
          <w:rFonts w:ascii="Times New Roman" w:hAnsi="Times New Roman" w:cs="Times New Roman"/>
          <w:b/>
          <w:color w:val="auto"/>
          <w:u w:val="single"/>
        </w:rPr>
        <w:t>По част “ВиК”:</w:t>
      </w:r>
    </w:p>
    <w:p w:rsidR="00E565BD" w:rsidRPr="004E0562" w:rsidRDefault="004331F0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="00E565BD" w:rsidRPr="004E0562">
        <w:rPr>
          <w:rFonts w:ascii="Times New Roman" w:hAnsi="Times New Roman" w:cs="Times New Roman"/>
          <w:color w:val="auto"/>
        </w:rPr>
        <w:t>Захранването на сградата става от уличен водопровод, чрез сградно водопроводно отклонение.</w:t>
      </w:r>
      <w:proofErr w:type="gramEnd"/>
    </w:p>
    <w:p w:rsidR="00E565BD" w:rsidRPr="004E0562" w:rsidRDefault="00E565BD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На сградното водопроводно отклонение след влизането му в сградата е монтиран общ водомер за измерване на консумираната вода за питейно-битови нужди.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Всички самостоятелни обекти, които са захранени с вода за питейно-битови нужди разполагат с индивидуални водомери.</w:t>
      </w:r>
      <w:proofErr w:type="gramEnd"/>
    </w:p>
    <w:p w:rsidR="00E565BD" w:rsidRPr="004E0562" w:rsidRDefault="00E565BD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По данни от експлоатацията, наличният напор във водопроводната мрежа е достатъчен.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E565BD" w:rsidRPr="004E0562" w:rsidRDefault="00E565BD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Сградната водопроводна мрежа за питейно-битови не е подменяна.Отделните потребители са започнали поетапно подменяне на водопроводната инсталация с нови </w:t>
      </w:r>
      <w:proofErr w:type="gramStart"/>
      <w:r w:rsidRPr="004E0562">
        <w:rPr>
          <w:rFonts w:ascii="Times New Roman" w:hAnsi="Times New Roman" w:cs="Times New Roman"/>
          <w:color w:val="auto"/>
        </w:rPr>
        <w:t>тръби  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спирателна арматура РР. </w:t>
      </w:r>
      <w:proofErr w:type="gramStart"/>
      <w:r w:rsidRPr="004E0562">
        <w:rPr>
          <w:rFonts w:ascii="Times New Roman" w:hAnsi="Times New Roman" w:cs="Times New Roman"/>
          <w:color w:val="auto"/>
        </w:rPr>
        <w:t xml:space="preserve">Останалата част от вътрешната В и К инсталация изпълнена от поцинковани тръби с напреднала фаза на корозия и с намалена пропускателна способност </w:t>
      </w:r>
      <w:r w:rsidRPr="004E0562">
        <w:rPr>
          <w:rFonts w:ascii="Times New Roman" w:hAnsi="Times New Roman" w:cs="Times New Roman"/>
          <w:color w:val="auto"/>
        </w:rPr>
        <w:lastRenderedPageBreak/>
        <w:t>вседствие на отложения е на границата на експлоатационния си срок.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Водопроводните тръби са с нарушени уплътнения на фитингите и връзките и има риск от аварии.</w:t>
      </w:r>
      <w:proofErr w:type="gramEnd"/>
    </w:p>
    <w:p w:rsidR="00E565BD" w:rsidRPr="004E0562" w:rsidRDefault="00E565BD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От направения оглед и заснемане се установи, че вътрешната В и К инсталацията на сградата е в незадоволитено състояние.</w:t>
      </w:r>
      <w:proofErr w:type="gramEnd"/>
    </w:p>
    <w:p w:rsidR="00E565BD" w:rsidRPr="004E0562" w:rsidRDefault="00E565BD" w:rsidP="00E565BD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Хоризонталната </w:t>
      </w:r>
      <w:proofErr w:type="gramStart"/>
      <w:r w:rsidRPr="004E0562">
        <w:rPr>
          <w:rFonts w:ascii="Times New Roman" w:hAnsi="Times New Roman" w:cs="Times New Roman"/>
          <w:color w:val="auto"/>
        </w:rPr>
        <w:t>водопроводна  мрежа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за студена, топла и циркулационна вода е окачена по тавана на сутерена, изградена е още при въвеждане на сградата в експлоатация и е монтирана без топлоизолиране на тръбопроводите. </w:t>
      </w:r>
      <w:proofErr w:type="gramStart"/>
      <w:r w:rsidRPr="004E0562">
        <w:rPr>
          <w:rFonts w:ascii="Times New Roman" w:hAnsi="Times New Roman" w:cs="Times New Roman"/>
          <w:color w:val="auto"/>
        </w:rPr>
        <w:t>Видно е, че водопроводните тръби са корозирали и с лоши връзки.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Спирателната арматура е стара и не затваря добре.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Класификация по ‘Наредба № Із-1971 за строително-технически правила и норми за осигуряване на безопасност при пожар(ДВ, бр. 96 от 04.12.2009 г., в сила от 04.06.2010 г.; изм. и доп. - ДВ, бр. 75 от 27.08.2013 г., изм. и доп. – ДВ, бр.69 от 19.08.2014г.,изм. и доп. – ДВ, бр.89 от </w:t>
      </w:r>
      <w:proofErr w:type="gramStart"/>
      <w:r w:rsidRPr="004E0562">
        <w:rPr>
          <w:rFonts w:ascii="Times New Roman" w:hAnsi="Times New Roman" w:cs="Times New Roman"/>
          <w:color w:val="auto"/>
        </w:rPr>
        <w:t>28.10.2014г.,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изм. </w:t>
      </w:r>
      <w:proofErr w:type="gramStart"/>
      <w:r w:rsidRPr="004E0562">
        <w:rPr>
          <w:rFonts w:ascii="Times New Roman" w:hAnsi="Times New Roman" w:cs="Times New Roman"/>
          <w:color w:val="auto"/>
        </w:rPr>
        <w:t>– ДВ, бр.8 от 30.01.2015г.)</w:t>
      </w:r>
      <w:proofErr w:type="gramEnd"/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*еталонна нормативна стойност – 2ра степен пожароустойчивост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Клас на функционална пожарна опасност – Ф1.3;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Нормативна стойност на </w:t>
      </w:r>
      <w:proofErr w:type="gramStart"/>
      <w:r w:rsidRPr="004E0562">
        <w:rPr>
          <w:rFonts w:ascii="Times New Roman" w:hAnsi="Times New Roman" w:cs="Times New Roman"/>
          <w:color w:val="auto"/>
        </w:rPr>
        <w:t>ОУ  -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2ра  степен огнеустойчивост:  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Фактическа стойност на ОУ за строеж - </w:t>
      </w:r>
      <w:proofErr w:type="gramStart"/>
      <w:r w:rsidRPr="004E0562">
        <w:rPr>
          <w:rFonts w:ascii="Times New Roman" w:hAnsi="Times New Roman" w:cs="Times New Roman"/>
          <w:color w:val="auto"/>
        </w:rPr>
        <w:t>2ра  степен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огнеустойчивост:  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Външното пожарогасене на обекта ще се осъществи, посредством 2бр.пожарни хидранти ПХ 70/80 на разстояние до 100м от обекта на уличната водопроводна мрежа, като по този начин ще се спазят изискванията на чл.170,ал.1,т.2 от Наредба 1з-1971 на МВР и МРРБ за необходимо водно количество за външно пожарогасене съгл. чл.173</w:t>
      </w:r>
      <w:proofErr w:type="gramStart"/>
      <w:r w:rsidRPr="004E0562">
        <w:rPr>
          <w:rFonts w:ascii="Times New Roman" w:hAnsi="Times New Roman" w:cs="Times New Roman"/>
          <w:color w:val="auto"/>
        </w:rPr>
        <w:t>,ал.1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табл.16 от Наредба № 1з-1971/29.10.2009г. </w:t>
      </w:r>
      <w:proofErr w:type="gramStart"/>
      <w:r w:rsidRPr="004E0562">
        <w:rPr>
          <w:rFonts w:ascii="Times New Roman" w:hAnsi="Times New Roman" w:cs="Times New Roman"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сграда от клас Ф1.3 и сградата като цяло с обем от 5хил.м3 до 20хил м3 - разход  15л/сек.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Отпадъчните води от сградата са заустени посредством сградно канализационно отклонение и площадкова канализационна мрежа към съществуващата улична канализацията.</w:t>
      </w:r>
      <w:proofErr w:type="gramEnd"/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Вертикалната канализация зауства в хоризонталната канализация от каменинови тръби, вкопана под плочата в сутерена.</w:t>
      </w:r>
      <w:proofErr w:type="gramEnd"/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При направения оглед на място е видно, че </w:t>
      </w:r>
      <w:proofErr w:type="gramStart"/>
      <w:r w:rsidRPr="004E0562">
        <w:rPr>
          <w:rFonts w:ascii="Times New Roman" w:hAnsi="Times New Roman" w:cs="Times New Roman"/>
          <w:color w:val="auto"/>
        </w:rPr>
        <w:t>вертикалната  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хоризонталната канализация в сградата е частично подменена с нови PVC тръби. </w:t>
      </w:r>
      <w:proofErr w:type="gramStart"/>
      <w:r w:rsidRPr="004E0562">
        <w:rPr>
          <w:rFonts w:ascii="Times New Roman" w:hAnsi="Times New Roman" w:cs="Times New Roman"/>
          <w:color w:val="auto"/>
        </w:rPr>
        <w:t>При силни валежи канализационната шахта връща обратно отпадните води.</w:t>
      </w:r>
      <w:proofErr w:type="gramEnd"/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Водосточните тръби са външни.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B70A32" w:rsidRPr="004E0562" w:rsidRDefault="00B70A32" w:rsidP="00B70A32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Терасите, при въвеждане в експлоатация на сградата са предвидени да се отводняват посредством барбакани.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По един за всяка тераса.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През годините на експлоатация част от терасите са остъклени и отводняване на терасите липсва</w:t>
      </w:r>
      <w:r w:rsidRPr="004E0562">
        <w:rPr>
          <w:rFonts w:ascii="Times New Roman" w:hAnsi="Times New Roman" w:cs="Times New Roman"/>
          <w:b/>
          <w:i/>
          <w:color w:val="auto"/>
        </w:rPr>
        <w:t>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  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331F0" w:rsidRPr="004E0562" w:rsidRDefault="004331F0" w:rsidP="004E0562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</w:rPr>
        <w:t>По част”Електро”: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bookmarkStart w:id="4" w:name="_Toc409873457"/>
      <w:bookmarkStart w:id="5" w:name="_Toc409873323"/>
      <w:bookmarkStart w:id="6" w:name="_Toc406769113"/>
      <w:r w:rsidRPr="004E0562">
        <w:rPr>
          <w:rFonts w:ascii="Times New Roman" w:hAnsi="Times New Roman" w:cs="Times New Roman"/>
          <w:color w:val="auto"/>
        </w:rPr>
        <w:t xml:space="preserve">ЕЛЕКТРО ИНСТАЛАЦИИ </w:t>
      </w:r>
      <w:bookmarkStart w:id="7" w:name="_Toc409873458"/>
      <w:bookmarkStart w:id="8" w:name="_Toc409873324"/>
      <w:bookmarkEnd w:id="4"/>
      <w:bookmarkEnd w:id="5"/>
      <w:bookmarkEnd w:id="6"/>
      <w:r w:rsidRPr="004E0562">
        <w:rPr>
          <w:rFonts w:ascii="Times New Roman" w:hAnsi="Times New Roman" w:cs="Times New Roman"/>
          <w:color w:val="auto"/>
        </w:rPr>
        <w:t>ОБСЛЕДВАНЕ – АНАЛИЗ И ОЦЕНКА</w:t>
      </w:r>
    </w:p>
    <w:bookmarkEnd w:id="7"/>
    <w:bookmarkEnd w:id="8"/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1. СГРАДНО ЕЛ. </w:t>
      </w:r>
      <w:proofErr w:type="gramStart"/>
      <w:r w:rsidRPr="004E0562">
        <w:rPr>
          <w:rFonts w:ascii="Times New Roman" w:hAnsi="Times New Roman" w:cs="Times New Roman"/>
          <w:color w:val="auto"/>
        </w:rPr>
        <w:t>ЗАХРАНВАНЕ И ЕЛ.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ТАБЛА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1.1 СЪСТОЯНИЕ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Захранване на обекта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ГРТ на сградата се захранва от касета.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Мерене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Меренето се извършва на страна ниско напрежение, като в корпуса на етажните табла ЕЕРТ </w:t>
      </w:r>
      <w:proofErr w:type="gramStart"/>
      <w:r w:rsidRPr="004E0562">
        <w:rPr>
          <w:rFonts w:ascii="Times New Roman" w:hAnsi="Times New Roman" w:cs="Times New Roman"/>
          <w:color w:val="auto"/>
        </w:rPr>
        <w:t>е  са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монтиран  електромерите за всеки апартамент.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Табла</w:t>
      </w:r>
    </w:p>
    <w:p w:rsidR="00BF37E4" w:rsidRPr="004E0562" w:rsidRDefault="00BF37E4" w:rsidP="004331F0">
      <w:pPr>
        <w:ind w:firstLine="567"/>
        <w:jc w:val="both"/>
        <w:rPr>
          <w:rFonts w:ascii="Times New Roman" w:hAnsi="Times New Roman" w:cs="Times New Roman"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lastRenderedPageBreak/>
        <w:t>От ГРТ-то на първия етаж се захранват всички апартаменти по етажите.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Сградата се състои от едно тяло /</w:t>
      </w:r>
      <w:r w:rsidR="0022103F" w:rsidRPr="004E0562">
        <w:rPr>
          <w:rFonts w:ascii="Times New Roman" w:hAnsi="Times New Roman" w:cs="Times New Roman"/>
          <w:color w:val="auto"/>
          <w:lang w:val="bg-BG"/>
        </w:rPr>
        <w:t xml:space="preserve">3 </w:t>
      </w:r>
      <w:r w:rsidRPr="004E0562">
        <w:rPr>
          <w:rFonts w:ascii="Times New Roman" w:hAnsi="Times New Roman" w:cs="Times New Roman"/>
          <w:color w:val="auto"/>
        </w:rPr>
        <w:t>етажа/.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>1.2 СЪОТВЕТСТВИЕ НА НОРМАТИВНИТЕ ДОКУМЕНТИ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FF0000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Не са представени документи от периодичен контрол съгласно Наредба № 3 от 9.06.2004 г. за устройството на електрическите уредби и електропроводните линии и Наредба № 16-116 от8.02.2008 г. за техническа експлоатация на енергообзавеждането.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>Електрическото съпротивление на изолацията на разпределителните уредби до 1000 V се измерва периодично, като Изолацията на разпределителните уредби се изпитва едновременно с изпитванията на електрическите силови и осветителни инсталации, присъединени към разпределителните уредби. - Не са представени протоколи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Следва да е проверена Електрическата якост на изолацията на включвателите, вторичните вериги на апаратите, силовите и осветителните инсталации.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- Не са представени протоколи.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В случаите, когато изолационното съпротивление на проводниците на силовите и осветителните инсталации е по-ниско от допустимото, незабавно се вземат мерки за възстановяване на съпротивлението на изолацията до нормативно определените чрез частично или цялостно подменяне на проводниците.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Измерването на изолационното съпротивление на разпределителните уредби и елементите им, както и изпитването им с напрежение с промишлена честота се извършват по време на основните ремонти.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 xml:space="preserve">На задължителна периодична проверка подлежи заземлението на таблата, за което няма сведения да е извършвано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Тъй като срокът за извършване на тези замервания е три години, трябва да се направят нови замервания.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2. ОСВЕТЛЕНИЕ, ЕЛ. КОНТАКТИ ЗА ОБЩО ПОЛЗВАНЕ, ЕЛЕКТРООБЗАВЕЖДАНЕ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2.1 СЪСТОЯНИЕ ОСВЕТЛЕНИЕ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А.ВЪТРЕШНО ОСВЕТЛЕНИЕ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Осветлението в сградата се осъществява от лампи с нажежаема спирала.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Осветителната уредба трябва да изпълни светлотехническите изисквания за дадено пространство без преразход на енергия.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Важно е обаче да не се компрометират зрителните изисквания към осветителната уредба само, за да се намали консумацията на енергия.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Б.АВАРИЙНО РАБОТНО И АВАРИЙНО ЕВАКУАЦИОННО ОСВЕТЛЕНИЕ - в обекта не е проектирано и изпълнявано.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В. СИЛОВА ИНСТАЛАЦИЯ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 xml:space="preserve">В стаите на </w:t>
      </w:r>
      <w:proofErr w:type="gramStart"/>
      <w:r w:rsidRPr="004E0562">
        <w:rPr>
          <w:rFonts w:ascii="Times New Roman" w:hAnsi="Times New Roman" w:cs="Times New Roman"/>
          <w:color w:val="auto"/>
        </w:rPr>
        <w:t>сградата  са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предвидени в  необходимите  контакта тип „Шуко“ панелни за общо ползване, които се захранват от таблото на съответния апартамент. </w:t>
      </w:r>
      <w:proofErr w:type="gramStart"/>
      <w:r w:rsidRPr="004E0562">
        <w:rPr>
          <w:rFonts w:ascii="Times New Roman" w:hAnsi="Times New Roman" w:cs="Times New Roman"/>
          <w:color w:val="auto"/>
        </w:rPr>
        <w:t>Схемата на захранване е двупроводна, без дефектнотокова защита, като контактите са занулени.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Контактите по стените датират от построяването на сградата.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Контактите са тип Шуко, но са морално остарели и физически износени.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Допуснато е при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боядисването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на стените да се боядисат и някои от контактите, което нарушава изолационните качества на изделието и е предпоставка за инциденти. </w:t>
      </w:r>
      <w:proofErr w:type="gramStart"/>
      <w:r w:rsidRPr="004E0562">
        <w:rPr>
          <w:rFonts w:ascii="Times New Roman" w:hAnsi="Times New Roman" w:cs="Times New Roman"/>
          <w:color w:val="auto"/>
        </w:rPr>
        <w:t>При огледа се установиха негодни за експлоатация контакти– с изпочупен корпус, при които заземителните клеми не правят контакт с включения щепсел.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2.2 СЪОТВЕТСТВИЕ НА НОРМАТИВНИТЕ ДОКУМЕНТИ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lastRenderedPageBreak/>
        <w:tab/>
        <w:t>Светлотехническите изисквания за Общежитие съгласно БДС EN 12464-1 са съответно: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- Коридори: 50 lx;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- Стълбища: 75 lx;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- Кухня </w:t>
      </w:r>
      <w:proofErr w:type="gramStart"/>
      <w:r w:rsidRPr="004E0562">
        <w:rPr>
          <w:rFonts w:ascii="Times New Roman" w:hAnsi="Times New Roman" w:cs="Times New Roman"/>
          <w:color w:val="auto"/>
        </w:rPr>
        <w:t>– :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100 lx;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- Дневна </w:t>
      </w:r>
      <w:proofErr w:type="gramStart"/>
      <w:r w:rsidRPr="004E0562">
        <w:rPr>
          <w:rFonts w:ascii="Times New Roman" w:hAnsi="Times New Roman" w:cs="Times New Roman"/>
          <w:color w:val="auto"/>
        </w:rPr>
        <w:t>– :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75 lx;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- Спалня-75 lx;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Не са представени протоколи за контрол на осветеността.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Системата на захранване на токовите кръгове е двупроводна без дефектнотокови защити, което е допустимо съгласно § 3 от Преходните и заключителни разпоредби на НАРЕДБА № 3 от9.06.2004 г. за устройството на електрическите уредби и електропроводните линии, за инсталациите изградени преди 2005 година.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За всички останали реконструкции изискванията на Наредба 3 за защитни прекъсвачи са задължителни.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При проверката беше установено физическа умора на материалите на контактите и съответно видими дефекти.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FF0000"/>
        </w:rPr>
        <w:tab/>
      </w:r>
      <w:r w:rsidRPr="004E0562">
        <w:rPr>
          <w:rFonts w:ascii="Times New Roman" w:hAnsi="Times New Roman" w:cs="Times New Roman"/>
          <w:color w:val="auto"/>
        </w:rPr>
        <w:t>4. МЪЛНИЕЗАЩИТА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4.1 СЪСТОЯНИЕ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>Мълниезащитна инсталация с оглед на предназначението на сградата и изискванията на НАРЕДБА № 4 от 22.12.2010 г. за мълниезащитата на сгради, външни съоръжения и открити пространства следва да е трета категория на мълниезащита.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Изградената система е пасивна (конвенционална).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След направения външен оглед се установиха следните недостатъци: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1. Мълниеприемната мрежа лежи директно върху покривното покритие, което 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предпоставка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за компрометиране на изолационното покритие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>Нормативното минимално отстояние на мълниеприемната мрежа от покривно горимо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покритие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е 10 см, като следва да е такова че събиращата се върху покрива вода (сняг) да не може да я достига.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2.Не са присъединени към мълниеприемната мрежа всички метални части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разположени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на покрива (вентилационни устройства, метални тръби, стълби, пилони и други).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3. Някои от връзките между заземителите и мълниеприамната мрежа (контролните клеми) са корозирали. </w:t>
      </w:r>
      <w:proofErr w:type="gramStart"/>
      <w:r w:rsidRPr="004E0562">
        <w:rPr>
          <w:rFonts w:ascii="Times New Roman" w:hAnsi="Times New Roman" w:cs="Times New Roman"/>
          <w:color w:val="auto"/>
        </w:rPr>
        <w:t>Допуснато е боядисване на котролните клеми, което е недопустимо и в разрез с предназначението им.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4.2 СЪОТВЕТСТВИЕ НА НОРМАТИВНИТЕ ДОКУМЕНТИ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  <w:t>Съгласно направения оглед мълниезащитната уредба не отговаря на изискванията на НАРЕДБА № 4 от 22.12.2010 г. за мълниезащитата на сгради, външни съоръжения и открити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пространства</w:t>
      </w:r>
      <w:proofErr w:type="gramEnd"/>
      <w:r w:rsidRPr="004E0562">
        <w:rPr>
          <w:rFonts w:ascii="Times New Roman" w:hAnsi="Times New Roman" w:cs="Times New Roman"/>
          <w:color w:val="auto"/>
        </w:rPr>
        <w:t>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color w:val="auto"/>
        </w:rPr>
        <w:t>Не се поддържа досие на мълниезащитната уредба и не са представени протоколи за контрол на съпротивлението на заземители.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</w:rPr>
        <w:t>По част”Отопление и вентилация”:</w:t>
      </w:r>
    </w:p>
    <w:p w:rsidR="00C82EF8" w:rsidRPr="007A2DF3" w:rsidRDefault="00C82EF8" w:rsidP="00C82EF8">
      <w:pPr>
        <w:ind w:firstLine="708"/>
        <w:jc w:val="both"/>
        <w:rPr>
          <w:rFonts w:ascii="Times New Roman" w:hAnsi="Times New Roman" w:cs="Times New Roman"/>
          <w:b/>
          <w:color w:val="auto"/>
        </w:rPr>
      </w:pPr>
      <w:r w:rsidRPr="007A2DF3">
        <w:rPr>
          <w:rFonts w:ascii="Times New Roman" w:hAnsi="Times New Roman" w:cs="Times New Roman"/>
          <w:b/>
          <w:color w:val="auto"/>
        </w:rPr>
        <w:t>Топлоснабдяване</w:t>
      </w:r>
    </w:p>
    <w:p w:rsidR="002C74C6" w:rsidRPr="004E0562" w:rsidRDefault="002C74C6" w:rsidP="002C74C6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    </w:t>
      </w:r>
      <w:proofErr w:type="gramStart"/>
      <w:r w:rsidRPr="004E0562">
        <w:rPr>
          <w:rFonts w:ascii="Times New Roman" w:hAnsi="Times New Roman" w:cs="Times New Roman"/>
          <w:color w:val="auto"/>
        </w:rPr>
        <w:t>Жилищната сграда се отоплява централизирано, предимно с природен газ.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С много малки изключения се използва и ел.енергия - климатици, радиатори, ел.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конвектори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.  </w:t>
      </w:r>
    </w:p>
    <w:p w:rsidR="002C74C6" w:rsidRPr="004E0562" w:rsidRDefault="002C74C6" w:rsidP="002C74C6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Отопление на природен газ използват 5 абоната.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Монтираните котли са двуконтурни </w:t>
      </w:r>
      <w:proofErr w:type="gramStart"/>
      <w:r w:rsidRPr="004E0562">
        <w:rPr>
          <w:rFonts w:ascii="Times New Roman" w:hAnsi="Times New Roman" w:cs="Times New Roman"/>
          <w:color w:val="auto"/>
        </w:rPr>
        <w:t>-  за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отопление и топла вода. </w:t>
      </w:r>
      <w:proofErr w:type="gramStart"/>
      <w:r w:rsidRPr="004E0562">
        <w:rPr>
          <w:rFonts w:ascii="Times New Roman" w:hAnsi="Times New Roman" w:cs="Times New Roman"/>
          <w:color w:val="auto"/>
        </w:rPr>
        <w:t>Към всеки котел е монтиран разходомер за газ.</w:t>
      </w:r>
      <w:proofErr w:type="gramEnd"/>
    </w:p>
    <w:p w:rsidR="00C82EF8" w:rsidRPr="004E0562" w:rsidRDefault="00C82EF8" w:rsidP="00C82EF8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Отоплителна инсталация</w:t>
      </w:r>
    </w:p>
    <w:p w:rsidR="002C74C6" w:rsidRPr="004E0562" w:rsidRDefault="002C74C6" w:rsidP="002C74C6">
      <w:pPr>
        <w:ind w:firstLine="426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lastRenderedPageBreak/>
        <w:t>В сградата има изградена отоплителна инсталация, тъй като отоплението е централизирано.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Използват се и индивидуални отоплителни уреди в зависимост от предпочитанията на живущите.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Това са ел.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радиатори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, конвекторни радиатори и  климатици. </w:t>
      </w:r>
    </w:p>
    <w:p w:rsidR="00C82EF8" w:rsidRPr="004E0562" w:rsidRDefault="00C82EF8" w:rsidP="00C82EF8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Битово горещо водоснабдяване</w:t>
      </w:r>
      <w:r w:rsidRPr="004E0562">
        <w:rPr>
          <w:rFonts w:ascii="Times New Roman" w:hAnsi="Times New Roman" w:cs="Times New Roman"/>
          <w:color w:val="auto"/>
        </w:rPr>
        <w:tab/>
      </w:r>
    </w:p>
    <w:p w:rsidR="002C74C6" w:rsidRPr="004E0562" w:rsidRDefault="002C74C6" w:rsidP="002C74C6">
      <w:pPr>
        <w:pStyle w:val="ListParagraph"/>
        <w:ind w:left="0" w:firstLine="426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Битовото горещо водоснабдяване е чрез индивидуални електрически бойлери за всеки апартамент.</w:t>
      </w:r>
      <w:proofErr w:type="gramEnd"/>
    </w:p>
    <w:p w:rsidR="00C82EF8" w:rsidRPr="004E0562" w:rsidRDefault="00C82EF8" w:rsidP="00C82EF8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Студозахранване и климатизация</w:t>
      </w:r>
    </w:p>
    <w:p w:rsidR="00C82EF8" w:rsidRPr="004E0562" w:rsidRDefault="00C82EF8" w:rsidP="00C82EF8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В сградата има изградени частични локални климатични инсталации.</w:t>
      </w:r>
      <w:proofErr w:type="gramEnd"/>
    </w:p>
    <w:p w:rsidR="00C82EF8" w:rsidRPr="004E0562" w:rsidRDefault="00C82EF8" w:rsidP="00C82EF8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Вентилация</w:t>
      </w:r>
    </w:p>
    <w:p w:rsidR="00EB640B" w:rsidRDefault="00EB640B" w:rsidP="00EB640B">
      <w:pPr>
        <w:ind w:firstLine="708"/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В сградата няма изградена нагнетателна вентилация.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Свежият въздух се осигурява от отваряеми прозорци.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color w:val="auto"/>
        </w:rPr>
        <w:t>Няма изградена смукателна вентилационна инсталация в санитарните помещения.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</w:t>
      </w:r>
    </w:p>
    <w:p w:rsidR="004331F0" w:rsidRPr="004E0562" w:rsidRDefault="004331F0" w:rsidP="004331F0">
      <w:pPr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</w:rPr>
        <w:t xml:space="preserve">По част "Пожарна безопасност": </w:t>
      </w:r>
    </w:p>
    <w:p w:rsidR="00A51A0B" w:rsidRPr="004E0562" w:rsidRDefault="00A51A0B" w:rsidP="00A51A0B">
      <w:pPr>
        <w:ind w:firstLine="708"/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Класификация по ‘Наредба № Із-1971 за строително-технически правила и норми за осигуряване на безопасност при пожар(ДВ, бр. 96 от 04.12.2009 г., в сила от 04.06.2010 г.; изм. и доп. - ДВ, бр. 75 от 27.08.2013 г., изм. и доп. – ДВ, бр.69 от 19.08.2014г.,изм. и доп. – ДВ, бр.89 от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28.10.2014г.,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изм.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– ДВ, бр.8 от 30.01.2015г.)</w:t>
      </w:r>
      <w:proofErr w:type="gramEnd"/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>*еталонна нормативна стойност – 2ра степен пожароустойчивост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>Клас на функционална пожарна опасност – Ф1.3;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Нормативна стойност на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ОУ  -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2ра  степен огнеустойчивост:  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Фактическа стойност на ОУ за строеж -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2ра  степен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огнеустойчивост:  </w:t>
      </w:r>
    </w:p>
    <w:p w:rsidR="00A51A0B" w:rsidRPr="004E0562" w:rsidRDefault="00A51A0B" w:rsidP="00A51A0B">
      <w:pPr>
        <w:tabs>
          <w:tab w:val="num" w:pos="0"/>
        </w:tabs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ab/>
        <w:t xml:space="preserve">Съществуващата фактическа II степен огнеустойчивост за строежа е постигната въз основа на изпълнената стоманобетонова конструкция на сградата– стоманобетонов скелет с носещи 25/40 см колони, стоманобетонови  плочи по 25 см, стоманобетонови стълбища и стени на стълбищата, като всички описани конструктивни елементи отговарят на  изискванията за II степен на ОУ по Табл.3 към чл.12,ал.1 на Наредба № 1з-1971/29.10.2009г.; 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        Категория на пожарна опасност за строежа като сграда от клас Ф1 до Ф4, съгл.чл.405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,ал.2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на Наредба № 1з-1971/29.10.2009г.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се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приравнява към категория по пожарна опасност Ф5В;</w:t>
      </w:r>
    </w:p>
    <w:p w:rsidR="00A51A0B" w:rsidRPr="004E0562" w:rsidRDefault="00A51A0B" w:rsidP="00A51A0B">
      <w:pPr>
        <w:ind w:firstLine="540"/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Резултати от Противопожарното обследване на обекта: 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Сградата се състои от едно тяло /4 етажа/ 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        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Не е необходимо евакуационните стълбища да се отделят в стълбищни клетки по изискването на чл.47 ал.3, т. 2 от Наредба № 1з-1971/2009г.</w:t>
      </w:r>
      <w:proofErr w:type="gramEnd"/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        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Сградата съответства на изискването на чл.41 ал.2 от Наредба № 1з-1971/2009г.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Външните врати по пътя на евакуация отговарят на изискването на чл.43 ал.1 от Наредба № 1з-1971/2009г.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да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се отварят навън.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         Сградата съответства на изискването на чл.41,ал.3  допускащ за всички помещения, в които броят на хората в помещението е не повече от 15 човека евакуационните изходи от тях и вратите им да са със светла широчина, по-малка от 0,9 m и на изискването на чл.43,ал.4 вратите да се отварят обратно на посоката на движение при евакуация.</w:t>
      </w:r>
    </w:p>
    <w:p w:rsidR="00A51A0B" w:rsidRPr="004E0562" w:rsidRDefault="00A51A0B" w:rsidP="00A51A0B">
      <w:pPr>
        <w:ind w:firstLine="708"/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>Външното пожарогасене на обекта ще се осъществи, посредством 2бр.пожарни хидранти ПХ 70/80 на разстояние до 100м от обекта на уличната водопроводна мрежа, като по този начин ще се спазят изискванията на чл.170,ал.1,т.2 от Наредба 1з-1971 на МВР и МРРБ за необходимо водно количество за външно пожарогасене съгл. чл.173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,ал.1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табл.16 от Наредба № 1з-1971/29.10.2009г.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сграда от клас Ф1.3 и сградата като цяло с обем от 5хил.м3 до 20хил м3 - разход  15л/сек.</w:t>
      </w:r>
    </w:p>
    <w:p w:rsidR="00A51A0B" w:rsidRPr="004E0562" w:rsidRDefault="00A51A0B" w:rsidP="00A51A0B">
      <w:pPr>
        <w:ind w:firstLine="540"/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lastRenderedPageBreak/>
        <w:t>П Л А Н за действие на живущите за гасене на пожари и евакуация на пребиваващите в обекта лица при пожар или авария на основание чл.9, ал.1 т.2 и т.4 от Наредба №Iз-2377 от 15.09.2011г за Правилата и нормите за пожарна безопасност при експлоатация на обектите</w:t>
      </w:r>
    </w:p>
    <w:p w:rsidR="00A51A0B" w:rsidRPr="004E0562" w:rsidRDefault="00A51A0B" w:rsidP="00A51A0B">
      <w:pPr>
        <w:tabs>
          <w:tab w:val="left" w:pos="9639"/>
        </w:tabs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ПРОТИВОПОЖАРНА ИНСТРУКЦИЯ за осигуряване на пожарната безопасност, предотвратяване и недопускане на пожар в обект: гр.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Севлиево, ул.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„Ален мак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“ №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>6, кв.89, УПИ IX-2025.</w:t>
      </w:r>
    </w:p>
    <w:p w:rsidR="00A51A0B" w:rsidRPr="004E0562" w:rsidRDefault="00A51A0B" w:rsidP="00A51A0B">
      <w:pPr>
        <w:ind w:firstLine="540"/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>Несъответствия с изискванията на сега действащите нормативни документи за Пожарна безопасност:</w:t>
      </w:r>
    </w:p>
    <w:p w:rsidR="00A51A0B" w:rsidRPr="004E0562" w:rsidRDefault="00A51A0B" w:rsidP="00A51A0B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 xml:space="preserve">1. Във връзка с промените на Наредба Iз-2377 от 15.09.2011г.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правилата и нормите за пожарна безопасност при експлоатация на обекти с нова такава Наредба 8121з-647 от 28.10.2014г.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трябва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да се преработят изискваните документи по чл.9 и чл.11.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color w:val="auto"/>
          <w:u w:val="single"/>
        </w:rPr>
        <w:t>Заключение:</w:t>
      </w:r>
      <w:r w:rsidRPr="004E0562">
        <w:rPr>
          <w:rFonts w:ascii="Times New Roman" w:hAnsi="Times New Roman" w:cs="Times New Roman"/>
          <w:color w:val="auto"/>
        </w:rPr>
        <w:t xml:space="preserve"> </w:t>
      </w:r>
      <w:r w:rsidRPr="004E0562">
        <w:rPr>
          <w:rFonts w:ascii="Times New Roman" w:hAnsi="Times New Roman" w:cs="Times New Roman"/>
          <w:bCs/>
          <w:color w:val="auto"/>
        </w:rPr>
        <w:t xml:space="preserve">Обектът не съответства </w:t>
      </w:r>
      <w:proofErr w:type="gramStart"/>
      <w:r w:rsidRPr="004E0562">
        <w:rPr>
          <w:rFonts w:ascii="Times New Roman" w:hAnsi="Times New Roman" w:cs="Times New Roman"/>
          <w:bCs/>
          <w:color w:val="auto"/>
        </w:rPr>
        <w:t>на  изискванията</w:t>
      </w:r>
      <w:proofErr w:type="gramEnd"/>
      <w:r w:rsidRPr="004E0562">
        <w:rPr>
          <w:rFonts w:ascii="Times New Roman" w:hAnsi="Times New Roman" w:cs="Times New Roman"/>
          <w:bCs/>
          <w:color w:val="auto"/>
        </w:rPr>
        <w:t xml:space="preserve"> на нормативните актове за Пожарна безопасност, докато не се извършат съответните мерки и работи за отстраняване на констатираните несъответствия.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FF0000"/>
          <w:highlight w:val="yellow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2. Необходими мерки за поддържане на безопасната експлоатация на строежа и график за изпълнение на неотложните мерки</w:t>
      </w:r>
    </w:p>
    <w:p w:rsidR="004331F0" w:rsidRPr="00484A9F" w:rsidRDefault="004331F0" w:rsidP="004331F0">
      <w:pPr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ab/>
      </w:r>
      <w:r w:rsidRPr="00484A9F">
        <w:rPr>
          <w:rFonts w:ascii="Times New Roman" w:hAnsi="Times New Roman" w:cs="Times New Roman"/>
          <w:color w:val="auto"/>
        </w:rPr>
        <w:t xml:space="preserve">Предписани са технически мерки: спешни, </w:t>
      </w:r>
      <w:r w:rsidR="00BE747C" w:rsidRPr="00484A9F">
        <w:rPr>
          <w:rFonts w:ascii="Times New Roman" w:hAnsi="Times New Roman" w:cs="Times New Roman"/>
          <w:color w:val="auto"/>
        </w:rPr>
        <w:t xml:space="preserve">задължителни </w:t>
      </w:r>
      <w:r w:rsidRPr="00484A9F">
        <w:rPr>
          <w:rFonts w:ascii="Times New Roman" w:hAnsi="Times New Roman" w:cs="Times New Roman"/>
          <w:color w:val="auto"/>
        </w:rPr>
        <w:t>и препоръчителни за удоволетворяване на съществените изисквания към обследвания обект и предписания за недопускане на аварийни събития, които застрашават обитателите на строежа.</w:t>
      </w:r>
    </w:p>
    <w:p w:rsidR="004331F0" w:rsidRPr="00484A9F" w:rsidRDefault="004331F0" w:rsidP="004331F0">
      <w:pPr>
        <w:rPr>
          <w:rFonts w:ascii="Times New Roman" w:hAnsi="Times New Roman" w:cs="Times New Roman"/>
          <w:color w:val="auto"/>
        </w:rPr>
      </w:pPr>
      <w:r w:rsidRPr="00484A9F">
        <w:rPr>
          <w:rFonts w:ascii="Times New Roman" w:hAnsi="Times New Roman" w:cs="Times New Roman"/>
          <w:color w:val="auto"/>
        </w:rPr>
        <w:tab/>
        <w:t xml:space="preserve"> </w:t>
      </w:r>
      <w:proofErr w:type="gramStart"/>
      <w:r w:rsidRPr="00484A9F">
        <w:rPr>
          <w:rFonts w:ascii="Times New Roman" w:hAnsi="Times New Roman" w:cs="Times New Roman"/>
          <w:color w:val="auto"/>
        </w:rPr>
        <w:t>За да бъдат приложени мерките е необходимо да бъдат изготвени и одобрени инвестиционни проекти по всички части за прилагането им.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FF0000"/>
        </w:rPr>
      </w:pPr>
    </w:p>
    <w:p w:rsidR="004331F0" w:rsidRPr="004E0562" w:rsidRDefault="004331F0" w:rsidP="004331F0">
      <w:pPr>
        <w:shd w:val="clear" w:color="auto" w:fill="F2F2F2"/>
        <w:jc w:val="both"/>
        <w:rPr>
          <w:rFonts w:ascii="Times New Roman" w:hAnsi="Times New Roman" w:cs="Times New Roman"/>
          <w:b/>
          <w:color w:val="auto"/>
          <w:lang w:val="ru-RU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по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 част „Архитектура”: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Задължителни мерки:</w:t>
      </w:r>
    </w:p>
    <w:p w:rsidR="00FB56CF" w:rsidRPr="004E0562" w:rsidRDefault="00FB56CF" w:rsidP="00FB56CF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  <w:lang w:val="bg-BG"/>
        </w:rPr>
        <w:t>1)</w:t>
      </w:r>
      <w:r w:rsidRPr="004E0562">
        <w:rPr>
          <w:rFonts w:ascii="Times New Roman" w:hAnsi="Times New Roman" w:cs="Times New Roman"/>
          <w:b/>
          <w:bCs/>
          <w:color w:val="auto"/>
        </w:rPr>
        <w:t>Монтаж на външна топлоизолация на фасадите със съпътстващи СМР:</w:t>
      </w:r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Съществуващо състояние</w:t>
      </w:r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Сградата  не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е топлоизолирана, с изключение  на отделни участъци изпълнени с различни материали. Стените на сградата имат висок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коефициент  на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топлопреминаване.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Наложително е допълнителното топлоизолиране за привеждане на коефициента на топлопреминаване на стените към референтна стойност и цялостно подобряване на естетическия облик на сградата.</w:t>
      </w:r>
      <w:proofErr w:type="gramEnd"/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Описание на мярката</w:t>
      </w:r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Предвижда се частично полагане на външна топлоизолация по всички външни стени.</w:t>
      </w:r>
      <w:proofErr w:type="gramEnd"/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Ефектът от прилагане на мярката се изразява в подобряване на еквивалентния коефициент на топлопреминаване и подобряване на цялостният естетичен облик насградата.</w:t>
      </w:r>
      <w:proofErr w:type="gramEnd"/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Съпътстващи СМР:</w:t>
      </w:r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Доставка, монтаж и демонтаж на фасадно скеле.</w:t>
      </w:r>
      <w:proofErr w:type="gramEnd"/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Грундиране по фасади с дълбокопроникващ грунд.</w:t>
      </w:r>
      <w:proofErr w:type="gramEnd"/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 xml:space="preserve">Полагане на цветна силикатна екстериорна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мазилка  (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>съгласно цветен проект) по топлоизолация и по фасадна част на балконски парапети, включително грундиране.</w:t>
      </w:r>
    </w:p>
    <w:p w:rsidR="00EE0F43" w:rsidRPr="004E0562" w:rsidRDefault="00EE0F43" w:rsidP="00EE0F4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Почистване на повърхността и изнасяне на строителни отпадъци.</w:t>
      </w:r>
      <w:proofErr w:type="gramEnd"/>
    </w:p>
    <w:p w:rsidR="00FB56CF" w:rsidRPr="004E0562" w:rsidRDefault="00FB56CF" w:rsidP="00FB56CF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2) Ремонт на покрива на сградата със съпътстващи СМР: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Съществуващо състояние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lastRenderedPageBreak/>
        <w:t>Покривът на сградата е дървен скатен, с покритие от керамични керемиди, без изпълнена хидро и топлоизолация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Описание на мярката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Подмяна на покривното покритие.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Ребрата се запазват.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Дървените летви се заменят с ОСБ обшивка.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Керемидите също се подменят.</w:t>
      </w:r>
      <w:proofErr w:type="gramEnd"/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Планира се топлоизолиране на покрива на сградата с топлоизолационен материал XPS с допълнително монтирани слоеве – PVC мрежа и циментова замазка за допълнителна механична якост.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При полагане на допълнителния топлоизолационен слой по всички части на покрива, общият коефициент на топлопреминаване на покривната конструкция ще се подобри.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Да се подменят компрометираните воронки за отвеждане на дъждовните води.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Да се подмени изцяло хидроизолацията но покрива.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Да се изградят обрушените участъци на комините и да се хидроизолират.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Да се монтират нови шапки на комините там където липсват.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                 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Съпътстващи СМР:</w:t>
      </w:r>
    </w:p>
    <w:p w:rsidR="00CB73A3" w:rsidRPr="004E0562" w:rsidRDefault="00CB73A3" w:rsidP="00CB73A3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Почистване на повърхността и изнасяне на строителни отпадъци от покрива и подпокривното вентилируемо пространство</w:t>
      </w:r>
    </w:p>
    <w:p w:rsidR="00FB56CF" w:rsidRPr="004E0562" w:rsidRDefault="00530F30" w:rsidP="00FB56CF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  <w:lang w:val="bg-BG"/>
        </w:rPr>
        <w:t xml:space="preserve">3) </w:t>
      </w:r>
      <w:r w:rsidR="00FB56CF" w:rsidRPr="004E0562">
        <w:rPr>
          <w:rFonts w:ascii="Times New Roman" w:hAnsi="Times New Roman" w:cs="Times New Roman"/>
          <w:b/>
          <w:bCs/>
          <w:color w:val="auto"/>
        </w:rPr>
        <w:t>Подмяна на  дограми.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Съществуващо състояние</w:t>
      </w:r>
    </w:p>
    <w:p w:rsidR="00722A3D" w:rsidRPr="004E0562" w:rsidRDefault="00722A3D" w:rsidP="00722A3D">
      <w:pPr>
        <w:pStyle w:val="ListParagraph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Външните прозорци и врати на сградата са изпълнени от двойна дървена дограма с единично стъкло.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В процеса на експлоатация на сградата дограмата частично е подменена с метална дограма с единично стъкло при остъкляване на балконите и PVC дограма с двоен стъклопакет на жилищните помещения и остъкляване на някои балкони.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722A3D" w:rsidRPr="004E0562" w:rsidRDefault="00722A3D" w:rsidP="00722A3D">
      <w:pPr>
        <w:pStyle w:val="ListParagraph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Всички неподменени прозорци и врати на сградата са в лошо състояние и с висок коефициент на топлопреминаване.</w:t>
      </w:r>
      <w:proofErr w:type="gramEnd"/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Описание на мярката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 xml:space="preserve">Предвижда се подмяна на неподменената или такава, която не отговаря на нормативните изисквания дограма с нова PVC дограма. Ефектът от прилагане на мярката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се  изразява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 в  намаляване  на  коефициента  на топлопреминаване през прозорците. 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Съпътстващи СМР: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 xml:space="preserve">Доставка и монтаж </w:t>
      </w: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подпрозоречен  PVC</w:t>
      </w:r>
      <w:proofErr w:type="gramEnd"/>
      <w:r w:rsidRPr="004E0562">
        <w:rPr>
          <w:rFonts w:ascii="Times New Roman" w:hAnsi="Times New Roman" w:cs="Times New Roman"/>
          <w:b/>
          <w:bCs/>
          <w:color w:val="auto"/>
        </w:rPr>
        <w:t xml:space="preserve"> перваз вътрешен.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Обръщане на страници около прозорци с гипсокартон - отвътре и двукратно боядисване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Външен алуминиев прозоречен перваз за отвеждане на дъждовните води от фасадата.</w:t>
      </w:r>
      <w:proofErr w:type="gramEnd"/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Почистване на повърхността и изнасяне на строителни отпадъци.</w:t>
      </w:r>
      <w:proofErr w:type="gramEnd"/>
    </w:p>
    <w:p w:rsidR="00FB56CF" w:rsidRPr="004E0562" w:rsidRDefault="00530F30" w:rsidP="00FB56CF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  <w:lang w:val="bg-BG"/>
        </w:rPr>
        <w:t xml:space="preserve">4) </w:t>
      </w:r>
      <w:r w:rsidR="00FB56CF" w:rsidRPr="004E0562">
        <w:rPr>
          <w:rFonts w:ascii="Times New Roman" w:hAnsi="Times New Roman" w:cs="Times New Roman"/>
          <w:b/>
          <w:bCs/>
          <w:color w:val="auto"/>
        </w:rPr>
        <w:t>Измазване и шпакловане на повредените интериорни мазилки в общите части.</w:t>
      </w:r>
    </w:p>
    <w:p w:rsidR="00FB56CF" w:rsidRPr="004E0562" w:rsidRDefault="00FB56CF" w:rsidP="00FB56CF">
      <w:pPr>
        <w:pStyle w:val="ListParagraph"/>
        <w:ind w:left="0"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Парапети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</w:rPr>
        <w:t>Парапети</w:t>
      </w:r>
    </w:p>
    <w:p w:rsidR="00722A3D" w:rsidRPr="004E0562" w:rsidRDefault="00722A3D" w:rsidP="00722A3D">
      <w:pPr>
        <w:pStyle w:val="ListParagraph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bCs/>
          <w:color w:val="auto"/>
        </w:rPr>
        <w:t>Стълбище - да се демонтират дървените части, да се почистят и пребоядисат, счупените и компрометирани елементи да се заменят с нови.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  <w:r w:rsidRPr="004E0562">
        <w:rPr>
          <w:rFonts w:ascii="Times New Roman" w:hAnsi="Times New Roman" w:cs="Times New Roman"/>
          <w:b/>
          <w:bCs/>
          <w:color w:val="auto"/>
          <w:u w:val="single"/>
        </w:rPr>
        <w:t>Препоръчителни мерки:</w:t>
      </w:r>
    </w:p>
    <w:p w:rsidR="004331F0" w:rsidRPr="004E0562" w:rsidRDefault="004331F0" w:rsidP="004331F0">
      <w:pPr>
        <w:pStyle w:val="ListParagraph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FF0000"/>
        </w:rPr>
        <w:t xml:space="preserve">  </w:t>
      </w:r>
      <w:r w:rsidRPr="004E0562">
        <w:rPr>
          <w:rFonts w:ascii="Times New Roman" w:hAnsi="Times New Roman" w:cs="Times New Roman"/>
          <w:color w:val="auto"/>
        </w:rPr>
        <w:t xml:space="preserve">1) </w:t>
      </w:r>
      <w:r w:rsidRPr="004E0562">
        <w:rPr>
          <w:rFonts w:ascii="Times New Roman" w:hAnsi="Times New Roman" w:cs="Times New Roman"/>
          <w:b/>
          <w:color w:val="auto"/>
        </w:rPr>
        <w:t>Ремонт на помещенията на сутерена</w:t>
      </w:r>
      <w:r w:rsidRPr="004E0562">
        <w:rPr>
          <w:rFonts w:ascii="Times New Roman" w:hAnsi="Times New Roman" w:cs="Times New Roman"/>
          <w:color w:val="auto"/>
        </w:rPr>
        <w:t xml:space="preserve"> - под, стени и таван.</w:t>
      </w:r>
    </w:p>
    <w:p w:rsidR="004331F0" w:rsidRPr="004E0562" w:rsidRDefault="004331F0" w:rsidP="004331F0">
      <w:pPr>
        <w:pStyle w:val="ListParagraph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 2)</w:t>
      </w:r>
      <w:r w:rsidRPr="004E0562">
        <w:rPr>
          <w:rFonts w:ascii="Times New Roman" w:hAnsi="Times New Roman" w:cs="Times New Roman"/>
          <w:b/>
          <w:bCs/>
          <w:color w:val="auto"/>
        </w:rPr>
        <w:t xml:space="preserve"> Балконски парапети </w:t>
      </w:r>
      <w:r w:rsidRPr="004E0562">
        <w:rPr>
          <w:rFonts w:ascii="Times New Roman" w:hAnsi="Times New Roman" w:cs="Times New Roman"/>
          <w:bCs/>
          <w:color w:val="auto"/>
        </w:rPr>
        <w:t xml:space="preserve">- </w:t>
      </w:r>
      <w:r w:rsidR="00FC58FC" w:rsidRPr="004E0562">
        <w:rPr>
          <w:rFonts w:ascii="Times New Roman" w:hAnsi="Times New Roman" w:cs="Times New Roman"/>
          <w:color w:val="auto"/>
        </w:rPr>
        <w:t>да се демонтират металните части и стъклото, и да се затвори терасата с PVC дограма.</w:t>
      </w:r>
    </w:p>
    <w:p w:rsidR="00ED2351" w:rsidRPr="004E0562" w:rsidRDefault="00ED2351" w:rsidP="00ED2351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3)</w:t>
      </w:r>
      <w:r w:rsidRPr="004E0562">
        <w:rPr>
          <w:rFonts w:ascii="Times New Roman" w:hAnsi="Times New Roman" w:cs="Times New Roman"/>
          <w:b/>
          <w:color w:val="auto"/>
        </w:rPr>
        <w:t>Боядисване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 на всички помещения в общите части, за които са предвидени СМР </w:t>
      </w:r>
      <w:r w:rsidRPr="004E0562">
        <w:rPr>
          <w:rFonts w:ascii="Times New Roman" w:hAnsi="Times New Roman" w:cs="Times New Roman"/>
          <w:b/>
          <w:color w:val="auto"/>
        </w:rPr>
        <w:lastRenderedPageBreak/>
        <w:t>и които са в лошо състояние.</w:t>
      </w:r>
    </w:p>
    <w:p w:rsidR="00ED2351" w:rsidRPr="004E0562" w:rsidRDefault="00ED2351" w:rsidP="00ED2351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3)</w:t>
      </w:r>
      <w:r w:rsidRPr="004E0562">
        <w:rPr>
          <w:rFonts w:ascii="Times New Roman" w:hAnsi="Times New Roman" w:cs="Times New Roman"/>
          <w:b/>
          <w:color w:val="auto"/>
        </w:rPr>
        <w:t>Предвиждане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 на мерки за постигане на достъпна среда съгласно на Наредба № 4/01.07.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>2009г. за проектиране, изпълнение и поддържане на строежите в съответствие с изискванията за достъпна среда за населението, вкл.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 хората с увреждания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Необходимо е да се изготви Енергийното обследване и да бъдат изпълнени мерки за енергийна ефективност.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За внедряване на мерките предписани в Доклада за обследването и Техническия паспорт, е необходимо да бъдат изготвени и одобрени инвестиционни проекти.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</w:rPr>
      </w:pPr>
    </w:p>
    <w:p w:rsidR="004331F0" w:rsidRDefault="004331F0" w:rsidP="004331F0">
      <w:pPr>
        <w:jc w:val="both"/>
        <w:rPr>
          <w:rFonts w:ascii="Times New Roman" w:hAnsi="Times New Roman" w:cs="Times New Roman"/>
          <w:b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  <w:highlight w:val="lightGray"/>
        </w:rPr>
        <w:t>по</w:t>
      </w:r>
      <w:proofErr w:type="gramEnd"/>
      <w:r w:rsidRPr="004E0562">
        <w:rPr>
          <w:rFonts w:ascii="Times New Roman" w:hAnsi="Times New Roman" w:cs="Times New Roman"/>
          <w:b/>
          <w:color w:val="auto"/>
          <w:highlight w:val="lightGray"/>
        </w:rPr>
        <w:t xml:space="preserve"> част "Конструктивна":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 xml:space="preserve">Задължителни мерки: </w:t>
      </w:r>
    </w:p>
    <w:p w:rsidR="009A38B6" w:rsidRPr="004E0562" w:rsidRDefault="009A38B6" w:rsidP="009A38B6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Полагане на хидроизолацията на покрива;</w:t>
      </w:r>
    </w:p>
    <w:p w:rsidR="009A38B6" w:rsidRPr="004E0562" w:rsidRDefault="009A38B6" w:rsidP="009A38B6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Подмяна на покривното покритие – дъсчена обшивка и керемиди;</w:t>
      </w:r>
    </w:p>
    <w:p w:rsidR="009A38B6" w:rsidRPr="004E0562" w:rsidRDefault="009A38B6" w:rsidP="009A38B6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Ревизия и при необходимост ремонт на захващаното на парапетите към стоманобетонната конструкция;</w:t>
      </w:r>
    </w:p>
    <w:p w:rsidR="009A38B6" w:rsidRPr="004E0562" w:rsidRDefault="009A38B6" w:rsidP="009A38B6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Недопускане на конструктивни промени без предварително одобрен проект;</w:t>
      </w:r>
    </w:p>
    <w:p w:rsidR="009A38B6" w:rsidRPr="004E0562" w:rsidRDefault="009A38B6" w:rsidP="009A38B6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Ревизия на описаните проблеми в т.2.2.2 и при необходимост изготвяне на конструктивен проект;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 xml:space="preserve">Препоръчителни </w:t>
      </w:r>
      <w:proofErr w:type="gramStart"/>
      <w:r w:rsidRPr="004E0562">
        <w:rPr>
          <w:rFonts w:ascii="Times New Roman" w:hAnsi="Times New Roman" w:cs="Times New Roman"/>
          <w:b/>
          <w:bCs/>
          <w:i/>
          <w:color w:val="auto"/>
        </w:rPr>
        <w:t>мерки :</w:t>
      </w:r>
      <w:proofErr w:type="gramEnd"/>
    </w:p>
    <w:p w:rsidR="009A38B6" w:rsidRPr="004E0562" w:rsidRDefault="009A38B6" w:rsidP="00BE747C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Изготвяне на работен проект за саниране - обновяване на сградата, за внедряване на предписаните мерки в Техническия паспорт;</w:t>
      </w:r>
    </w:p>
    <w:p w:rsidR="009A38B6" w:rsidRPr="004E0562" w:rsidRDefault="009A38B6" w:rsidP="00BE747C">
      <w:pPr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 xml:space="preserve">Ревизия и ремонт на ВиК инсталациите; </w:t>
      </w:r>
    </w:p>
    <w:p w:rsidR="009A38B6" w:rsidRDefault="009A38B6" w:rsidP="00BE747C">
      <w:pPr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i/>
          <w:color w:val="auto"/>
        </w:rPr>
      </w:pPr>
      <w:r w:rsidRPr="004E0562">
        <w:rPr>
          <w:rFonts w:ascii="Times New Roman" w:hAnsi="Times New Roman" w:cs="Times New Roman"/>
          <w:b/>
          <w:bCs/>
          <w:i/>
          <w:color w:val="auto"/>
        </w:rPr>
        <w:t>Възстановяване или изграждане на нова тротоарна настилка;</w:t>
      </w:r>
    </w:p>
    <w:p w:rsidR="00484A9F" w:rsidRPr="004E0562" w:rsidRDefault="00484A9F" w:rsidP="00484A9F">
      <w:pPr>
        <w:ind w:left="720"/>
        <w:jc w:val="both"/>
        <w:rPr>
          <w:rFonts w:ascii="Times New Roman" w:hAnsi="Times New Roman" w:cs="Times New Roman"/>
          <w:b/>
          <w:bCs/>
          <w:i/>
          <w:color w:val="auto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highlight w:val="yellow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4E0562">
        <w:rPr>
          <w:rFonts w:ascii="Times New Roman" w:hAnsi="Times New Roman" w:cs="Times New Roman"/>
          <w:b/>
          <w:color w:val="auto"/>
          <w:highlight w:val="lightGray"/>
          <w:u w:val="single"/>
        </w:rPr>
        <w:t>По част “ВиК”:</w:t>
      </w:r>
    </w:p>
    <w:p w:rsidR="004331F0" w:rsidRDefault="004331F0" w:rsidP="008E5D15">
      <w:pPr>
        <w:pStyle w:val="ListParagraph"/>
        <w:ind w:left="0"/>
        <w:jc w:val="both"/>
        <w:rPr>
          <w:rFonts w:ascii="Times New Roman" w:hAnsi="Times New Roman" w:cs="Times New Roman"/>
          <w:b/>
          <w:i/>
          <w:color w:val="auto"/>
          <w:u w:val="single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  <w:lang w:val="ru-RU"/>
        </w:rPr>
        <w:t>Задължителни мерки: - няма</w:t>
      </w:r>
    </w:p>
    <w:p w:rsidR="004331F0" w:rsidRPr="004E0562" w:rsidRDefault="004331F0" w:rsidP="008E5D15">
      <w:pPr>
        <w:jc w:val="both"/>
        <w:rPr>
          <w:rFonts w:ascii="Times New Roman" w:hAnsi="Times New Roman" w:cs="Times New Roman"/>
          <w:b/>
          <w:i/>
          <w:color w:val="auto"/>
          <w:u w:val="single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  <w:lang w:val="ru-RU"/>
        </w:rPr>
        <w:t>Препоръчителни мерки</w:t>
      </w:r>
    </w:p>
    <w:p w:rsidR="00243BD2" w:rsidRPr="004E0562" w:rsidRDefault="00243BD2" w:rsidP="00243BD2">
      <w:pPr>
        <w:ind w:firstLine="567"/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Да се подмени изцяло ВиК инсталацията в сградата.</w:t>
      </w:r>
    </w:p>
    <w:p w:rsidR="00243BD2" w:rsidRPr="004E0562" w:rsidRDefault="00243BD2" w:rsidP="00243BD2">
      <w:pPr>
        <w:ind w:firstLine="567"/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Препоръчвам на всички главни хоризонтални и вертикални водопроводни клонове да се монтира топлоизолация с дебелини съгласно: чл. 49 и чл.50 от НАРЕДБА № 4 / 17.06.2005г. за проектиране, изграждане и експлоатация на сградни водопроводни и канализационни инсталации– топлоизолацията да се изпълни по време на обновителните работи по проекта.</w:t>
      </w:r>
    </w:p>
    <w:p w:rsidR="00243BD2" w:rsidRPr="004E0562" w:rsidRDefault="00243BD2" w:rsidP="00243BD2">
      <w:pPr>
        <w:ind w:firstLine="567"/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При възникнали течове от фитинги и арматури, същите да се подменят или  ремонтират.  При течове от водопроводните тръби да се предвиди незабавна подмяна със съответния диаметър на водопроводната инсталация  с РР/полипропиленови/ тръби с топлоизолация.</w:t>
      </w:r>
    </w:p>
    <w:p w:rsidR="00243BD2" w:rsidRPr="004E0562" w:rsidRDefault="00243BD2" w:rsidP="00243BD2">
      <w:pPr>
        <w:ind w:firstLine="567"/>
        <w:jc w:val="both"/>
        <w:rPr>
          <w:rFonts w:ascii="Times New Roman" w:hAnsi="Times New Roman" w:cs="Times New Roman"/>
          <w:b/>
          <w:i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При възникнали течове от тръби на канализационната инсталация да се предвиди незабавна подмяна със съответния диаметър PVC тръби.</w:t>
      </w:r>
    </w:p>
    <w:p w:rsidR="004331F0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8E5D15" w:rsidRDefault="008E5D15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8E5D15" w:rsidRDefault="008E5D15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8E5D15" w:rsidRPr="004E0562" w:rsidRDefault="008E5D15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BE747C" w:rsidRPr="004E0562" w:rsidRDefault="00BE747C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  <w:u w:val="single"/>
          <w:lang w:val="ru-RU"/>
        </w:rPr>
      </w:pPr>
      <w:r w:rsidRPr="004E0562">
        <w:rPr>
          <w:rFonts w:ascii="Times New Roman" w:hAnsi="Times New Roman" w:cs="Times New Roman"/>
          <w:b/>
          <w:color w:val="auto"/>
          <w:highlight w:val="lightGray"/>
          <w:u w:val="single"/>
        </w:rPr>
        <w:lastRenderedPageBreak/>
        <w:t>По част”Електро”: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Съответствие с нормативната уредба</w:t>
      </w:r>
      <w:r w:rsidRPr="004E0562">
        <w:rPr>
          <w:rFonts w:ascii="Times New Roman" w:hAnsi="Times New Roman" w:cs="Times New Roman"/>
          <w:b/>
          <w:i/>
          <w:color w:val="auto"/>
        </w:rPr>
        <w:tab/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Нормативните документи, на които трябва да отговарят ел.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инсталациите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са следните: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Наредба N3 за устройството на електрическите уредби и електропроводните линии”; 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Наредба №Iз-1971 за строително-технически правила и норми за осигуряване на безопасност при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пожар.;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БДС EN12464-1:2004;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Наредба  №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16-116 за техническата експлоатация на енергообзавеждането – 2008г;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Наредба № Із-2377 от 15 септември 2011 г. за правилата и нормите за пожарна безопасност при експлоатация на обектите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Електрическите инсталации на сградата не отговарят на изискванията на цитираните наредби.</w:t>
      </w:r>
      <w:proofErr w:type="gramEnd"/>
    </w:p>
    <w:p w:rsidR="00C77943" w:rsidRPr="004E0562" w:rsidRDefault="00C77943" w:rsidP="004331F0">
      <w:pPr>
        <w:ind w:firstLine="567"/>
        <w:jc w:val="both"/>
        <w:rPr>
          <w:rFonts w:ascii="Times New Roman" w:hAnsi="Times New Roman" w:cs="Times New Roman"/>
          <w:b/>
          <w:i/>
          <w:color w:val="FF0000"/>
          <w:lang w:val="bg-BG"/>
        </w:rPr>
      </w:pP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МЕРКИ ЗА ПОДДЪРЖАНЕ НА СТРОЕЖА И СРОКОВЕ ЗА ИЗВЪРШВАНЕ НА РЕМОНТИ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1. ЗАДЪЛЖИТЕЛНИ МЕРКИ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  <w:t>Необходимо е в най-кратки срокове, да се изпълнят изискванията на Наредба № 16-116 от 8.02.2008 г. за техническа експлоатация на енергообзавеждането, както следва: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Необходимо е да бъде извършена преработка на електроинсталациите, като за целта е трябва да бъдат предвидени ел.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табла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със съвременни автоматични прекъсвачи с дефектотокови защити, да бъде изтеглени трипроводни захранващи линии, осветителните тела да бъдат подменени с енергоспестяващи. 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Необходимо е също така да бъде направена проверка на състоянието на мълниезащитната инсталация и при нужда да бъде ремонтирана.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От 2006 г. в България действа нов стандарт, съобразен с европейските норми – БДС EN 12464-1:2002, “Светлина и осветление”, където са посочени нормите за минимална осветеност в помещенията. Там нормите, в повечето случаи са завишени с една степен. Със стандарта, наред с нормите за минимална осветеност (Е) са въведени и норми за психологично заслепяване (UGR) и индекс за цветово възпроизвеждане.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МЕРКИ ЗА ПОДДЪРЖАНЕ НА СТРОЕЖА И СРОКОВЕ ЗА ИЗВЪРШВАНЕ НА РЕМОНТИ ПРИ МЪЛНИЕЗАЩИТНА И ЗАЗЕМИТЕЛНА ИНСТАЛАЦИЯ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  <w:t>Незабавно следва да се ремонтират контролните клеми, да се присъединят всички метални части на покрива към мълниезащитната мрежа.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  <w:t>Следва мълниеприемната мрежа да се повдигне с бетонови кубчета, за да не компрометира повече изолацията на покрива и да се осигури защита от пожар при попадение от мълния.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Задължително е на три години да се прави контрол на заземителите на мълниезащитната инсталация.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МЕРКИ ЗА ПОДДЪРЖАНЕ НА СТРОЕЖА И СРОКОВЕ ЗА ИЗВЪРШВАНЕ НА РЕМОНТИ ПРИ ОСВЕТИТЕЛНА ИНСТАЛАЦИЯ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Да се подменят своевременно изгорелите лампи и дефектиралите контакти.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lastRenderedPageBreak/>
        <w:t>Необходимо е поетапна или цялостна подмяна на контактите.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Електрообзавеждането е монтирано и в експлоатация над 30 години, при което е физически износено и морално остаряло.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СЪОТВЕТСТВИЕ НА НОРМАТИВНИТЕ ДОКУМЕНТИ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  <w:t>Съгласно направения оглед мълниезащитната уредба не отговаря на изискванията на НАРЕДБА № 4 от 22.12.2010 г. за мълниезащитата на сгради, външни съоръжения и открити пространства.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Не се поддържа досие на мълниезащитната уредба и не са представени протоколи за контрол на съпротивлението на заземители.</w:t>
      </w:r>
      <w:proofErr w:type="gramEnd"/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ab/>
        <w:t>Необходимо е да се изготви Досие на Мълниезащитната уредба съгласно изискванията на НАРЕДБА № 4 от 22.12.2010 г. за мълниезащитата на сгради, външни съоръжения и открити пространства.</w:t>
      </w:r>
    </w:p>
    <w:p w:rsidR="004331F0" w:rsidRPr="004E0562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2.ПРЕПОРЪЧИТЕЛНИ МЕРКИ.</w:t>
      </w:r>
      <w:proofErr w:type="gramEnd"/>
    </w:p>
    <w:p w:rsidR="004331F0" w:rsidRDefault="004331F0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Замяна на съществуващи осветителни тела с енергоспестяващи, където не са такива.</w:t>
      </w:r>
    </w:p>
    <w:p w:rsidR="00484A9F" w:rsidRPr="004E0562" w:rsidRDefault="00484A9F" w:rsidP="004331F0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4E0562">
        <w:rPr>
          <w:rFonts w:ascii="Times New Roman" w:hAnsi="Times New Roman" w:cs="Times New Roman"/>
          <w:b/>
          <w:color w:val="auto"/>
          <w:highlight w:val="lightGray"/>
          <w:u w:val="single"/>
        </w:rPr>
        <w:t>По част “ОВиК”: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color w:val="auto"/>
          <w:u w:val="single"/>
        </w:rPr>
      </w:pPr>
      <w:r w:rsidRPr="004E0562">
        <w:rPr>
          <w:rFonts w:ascii="Times New Roman" w:hAnsi="Times New Roman" w:cs="Times New Roman"/>
          <w:color w:val="auto"/>
          <w:u w:val="single"/>
        </w:rPr>
        <w:t xml:space="preserve">Задължителни мерки: </w:t>
      </w:r>
    </w:p>
    <w:p w:rsidR="004331F0" w:rsidRPr="004E0562" w:rsidRDefault="004331F0" w:rsidP="004331F0">
      <w:pPr>
        <w:ind w:firstLine="502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-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няма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- 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color w:val="auto"/>
          <w:u w:val="single"/>
        </w:rPr>
      </w:pPr>
      <w:r w:rsidRPr="004E0562">
        <w:rPr>
          <w:rFonts w:ascii="Times New Roman" w:hAnsi="Times New Roman" w:cs="Times New Roman"/>
          <w:color w:val="auto"/>
          <w:u w:val="single"/>
        </w:rPr>
        <w:t>Препоръчителни мерки: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Във връзка с намаляване разхода на топлинна енергия препоръчвам: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 xml:space="preserve">Изготвяне на доклад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  обследване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за енергийна ефективност на сгради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Издаване на сертификат за енергийните характеристики на сградата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Изготвяне на доклад за обследване на енергийната ефективност на котли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Изпълнение на всички ЕСМ предписани от Енергийното обследване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Профилактика на циркулационни помпи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Профилактика на регулираща и предпазна арматура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Изготвяне на протоколи за сработване на аварийна вентилация в котелно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Изготвяне на подробна инструкция за експлоатация на отоплителната инсталация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Съгласно Чл. 16.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на ЗЕЕ (Изм. изцяло - ДВ, бр. 24 от 2013 г., в сила от 12.03.2013 г.) (1) Енергийните характеристики на сгради в експлоатация се установяват с обследване за енергийна ефективност. 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Издаване на сертификат за енергийните характеристики на сградата;</w:t>
      </w:r>
    </w:p>
    <w:p w:rsidR="007D5169" w:rsidRPr="004E0562" w:rsidRDefault="007D5169" w:rsidP="007D5169">
      <w:pPr>
        <w:ind w:firstLine="567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- Изпълнение на всички ЕСМ предписани от Енергийното обследване.</w:t>
      </w:r>
      <w:proofErr w:type="gramEnd"/>
    </w:p>
    <w:p w:rsidR="004331F0" w:rsidRPr="004E0562" w:rsidRDefault="004331F0" w:rsidP="007D5169">
      <w:pPr>
        <w:spacing w:line="276" w:lineRule="auto"/>
        <w:jc w:val="both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331F0">
      <w:pPr>
        <w:rPr>
          <w:rFonts w:ascii="Times New Roman" w:hAnsi="Times New Roman" w:cs="Times New Roman"/>
          <w:b/>
          <w:color w:val="auto"/>
          <w:u w:val="single"/>
        </w:rPr>
      </w:pPr>
      <w:r w:rsidRPr="004E0562">
        <w:rPr>
          <w:rFonts w:ascii="Times New Roman" w:hAnsi="Times New Roman" w:cs="Times New Roman"/>
          <w:b/>
          <w:color w:val="auto"/>
          <w:highlight w:val="lightGray"/>
          <w:u w:val="single"/>
        </w:rPr>
        <w:t>По част "Пожарна безопасност":</w:t>
      </w:r>
      <w:r w:rsidRPr="004E0562">
        <w:rPr>
          <w:rFonts w:ascii="Times New Roman" w:hAnsi="Times New Roman" w:cs="Times New Roman"/>
          <w:b/>
          <w:color w:val="auto"/>
          <w:u w:val="single"/>
        </w:rPr>
        <w:t xml:space="preserve"> 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</w:rPr>
        <w:t xml:space="preserve">Задължителни мерки: 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За привеждане на обекта с изискванията за Пожарна безопасност е необходимо да се изпълнят следните мерки: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Да се актуализира документацията касаеща пожарната организация в обекта съгласно изискванията на Наредба 8121з-647 от 28.10.2014г.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правилата и нормите за пожарна безопасност при експлоатация на обекти.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lastRenderedPageBreak/>
        <w:t>Да се изготвят евакуационни планове за всеки етаж и коридор.</w:t>
      </w:r>
      <w:proofErr w:type="gramEnd"/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Да се подменят и отремонтират вътрешните ел.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инсталации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>, които не отговарят на нормативните изисквания за ел.инсталации и ел.съоръжения и съгл. Наредба 1з-1971 не отговарят и на изискванията по чл.236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,ал.2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>. В разпределителните ел.табла да се монтират автоматични предпазители, калибровании в зависимост от ел.товара на консуматорите.</w:t>
      </w:r>
    </w:p>
    <w:p w:rsidR="004331F0" w:rsidRPr="004E0562" w:rsidRDefault="004331F0" w:rsidP="004331F0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FF0000"/>
        </w:rPr>
        <w:tab/>
      </w:r>
      <w:r w:rsidRPr="004E0562">
        <w:rPr>
          <w:rFonts w:ascii="Times New Roman" w:hAnsi="Times New Roman" w:cs="Times New Roman"/>
          <w:b/>
          <w:i/>
          <w:color w:val="auto"/>
          <w:u w:val="single"/>
        </w:rPr>
        <w:t xml:space="preserve">Препоръчителни мерки: - няма 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Необходими мерки за поддържане на безопасната експлоатация на строежа и график за изпълнение на неотложните мерки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3. Данни и характеристики на изпълнените дейности по поддържане, преустройство и реконструкция на строежа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4E0562">
        <w:rPr>
          <w:rFonts w:ascii="Times New Roman" w:hAnsi="Times New Roman" w:cs="Times New Roman"/>
          <w:b/>
          <w:i/>
          <w:color w:val="auto"/>
          <w:u w:val="single"/>
        </w:rPr>
        <w:t>Текущи ремонти:</w:t>
      </w:r>
    </w:p>
    <w:p w:rsidR="004331F0" w:rsidRPr="004E0562" w:rsidRDefault="004331F0" w:rsidP="004331F0">
      <w:pPr>
        <w:spacing w:after="72" w:line="312" w:lineRule="atLeast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- </w:t>
      </w:r>
      <w:r w:rsidRPr="004E0562">
        <w:rPr>
          <w:rFonts w:ascii="Times New Roman" w:hAnsi="Times New Roman" w:cs="Times New Roman"/>
          <w:b/>
          <w:i/>
          <w:color w:val="auto"/>
        </w:rPr>
        <w:t>Подмяна дограма на някои жилишни помещения;</w:t>
      </w:r>
    </w:p>
    <w:p w:rsidR="004331F0" w:rsidRPr="004E0562" w:rsidRDefault="004331F0" w:rsidP="004331F0">
      <w:pPr>
        <w:spacing w:after="72" w:line="312" w:lineRule="atLeast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Остъкляване на някои балкони</w:t>
      </w:r>
    </w:p>
    <w:p w:rsidR="004331F0" w:rsidRPr="004E0562" w:rsidRDefault="004331F0" w:rsidP="00BE747C">
      <w:pPr>
        <w:spacing w:after="72" w:line="312" w:lineRule="atLeast"/>
        <w:jc w:val="both"/>
        <w:rPr>
          <w:rFonts w:ascii="Times New Roman" w:hAnsi="Times New Roman" w:cs="Times New Roman"/>
          <w:b/>
          <w:i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 xml:space="preserve">- Подновяване </w:t>
      </w:r>
      <w:r w:rsidR="00E3638E" w:rsidRPr="004E0562">
        <w:rPr>
          <w:rFonts w:ascii="Times New Roman" w:hAnsi="Times New Roman" w:cs="Times New Roman"/>
          <w:b/>
          <w:i/>
          <w:color w:val="auto"/>
          <w:lang w:val="bg-BG"/>
        </w:rPr>
        <w:t>частично на топлоизолацията по фасадите.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4. Срокове за извършване на основни ремонти по отделните конструкции и елементи на строежа</w:t>
      </w:r>
    </w:p>
    <w:p w:rsidR="004331F0" w:rsidRPr="004E0562" w:rsidRDefault="004331F0" w:rsidP="004331F0">
      <w:pPr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Бетонни и стаманобетонни фундаменти - междуремонтен срок 50 години;</w:t>
      </w:r>
    </w:p>
    <w:p w:rsidR="004331F0" w:rsidRPr="004E0562" w:rsidRDefault="004331F0" w:rsidP="004331F0">
      <w:pPr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Стоманобетонни конструктивни елементи - междуремонтен срок 50 години;</w:t>
      </w:r>
    </w:p>
    <w:p w:rsidR="004331F0" w:rsidRPr="004E0562" w:rsidRDefault="004331F0" w:rsidP="00BE747C">
      <w:pPr>
        <w:ind w:left="360"/>
        <w:jc w:val="both"/>
        <w:rPr>
          <w:rFonts w:ascii="Times New Roman" w:eastAsia="TimesNewRomanPS-ItalicMT" w:hAnsi="Times New Roman" w:cs="Times New Roman"/>
          <w:i/>
          <w:iCs/>
          <w:color w:val="auto"/>
          <w:lang w:val="ru-RU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- Бетонова настилка около сградата-междуремонтен срок 20 години</w:t>
      </w:r>
      <w:r w:rsidR="00BE747C" w:rsidRPr="004E0562">
        <w:rPr>
          <w:rFonts w:ascii="Times New Roman" w:eastAsia="TimesNewRomanPS-ItalicMT" w:hAnsi="Times New Roman" w:cs="Times New Roman"/>
          <w:i/>
          <w:iCs/>
          <w:color w:val="auto"/>
          <w:lang w:val="ru-RU"/>
        </w:rPr>
        <w:t>;</w:t>
      </w:r>
    </w:p>
    <w:p w:rsidR="004331F0" w:rsidRPr="004E0562" w:rsidRDefault="004331F0" w:rsidP="004331F0">
      <w:pPr>
        <w:ind w:left="360"/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5. Срокове за извършване на текущи ремонти по отделните конструкции и елементи на строежа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Според минималните гаранционни срокове, съгласно „Наредба №2 за въвеждане в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експлоатация на строежите в Република България и минималните гаранционни срокове заизпълнени строителни и монтажни работи, съоръжения и строителни обекти”от 31 юли 2003г.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- за всички видове новоизпълнени строителни конструкции на сгради и съоръжения,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включително и за земната основа под тях - 10 години;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- за хидроизолационни, топлоизолационни, звукоизолационни и антикорозионни работи на сгради и съоръжения в неагресивна среда - 5 години, а агресивна среда - 3 години;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- за всички видове строителни, монтажни и довършителни работи (подови и стенни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покрития, тенекеджийски, железарски, дърводелски и др.), както и за вътрешни инсталации на сгради - 5 години;</w:t>
      </w:r>
    </w:p>
    <w:p w:rsidR="004331F0" w:rsidRPr="004E0562" w:rsidRDefault="004331F0" w:rsidP="004331F0">
      <w:pPr>
        <w:autoSpaceDE w:val="0"/>
        <w:autoSpaceDN w:val="0"/>
        <w:adjustRightInd w:val="0"/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</w:pPr>
      <w:r w:rsidRPr="004E0562">
        <w:rPr>
          <w:rFonts w:ascii="Times New Roman" w:eastAsia="TimesNewRomanPS-ItalicMT" w:hAnsi="Times New Roman" w:cs="Times New Roman"/>
          <w:b/>
          <w:i/>
          <w:iCs/>
          <w:color w:val="auto"/>
          <w:lang w:val="ru-RU"/>
        </w:rPr>
        <w:t>- за преносни и разпределителни проводи (мрежи) и съоръжения към тях на техническата инфраструктура - 8 години;</w:t>
      </w:r>
    </w:p>
    <w:p w:rsidR="004331F0" w:rsidRPr="004E0562" w:rsidRDefault="004331F0" w:rsidP="004331F0">
      <w:pPr>
        <w:ind w:left="360"/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6. Срокове за извършване на технически прегледи по отделните конструкции и елементи на строежа</w:t>
      </w:r>
      <w:r w:rsidRPr="004E0562">
        <w:rPr>
          <w:rFonts w:ascii="Times New Roman" w:hAnsi="Times New Roman" w:cs="Times New Roman"/>
          <w:b/>
          <w:i/>
          <w:color w:val="auto"/>
        </w:rPr>
        <w:t xml:space="preserve">                              - Съгласно нормативните изисквания </w:t>
      </w:r>
      <w:r w:rsidR="00BE747C" w:rsidRPr="004E0562">
        <w:rPr>
          <w:rFonts w:ascii="Times New Roman" w:hAnsi="Times New Roman" w:cs="Times New Roman"/>
          <w:b/>
          <w:i/>
          <w:color w:val="auto"/>
        </w:rPr>
        <w:t>–</w:t>
      </w:r>
    </w:p>
    <w:p w:rsidR="00BE747C" w:rsidRDefault="00BE747C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8E5D15" w:rsidRDefault="008E5D15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8E5D15" w:rsidRDefault="008E5D15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8E5D15" w:rsidRDefault="008E5D15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8E5D15" w:rsidRDefault="008E5D15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8E5D15" w:rsidRPr="004E0562" w:rsidRDefault="008E5D15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</w:p>
    <w:p w:rsidR="004331F0" w:rsidRPr="004E0562" w:rsidRDefault="004331F0" w:rsidP="00BE747C">
      <w:pPr>
        <w:jc w:val="both"/>
        <w:rPr>
          <w:rFonts w:ascii="Times New Roman" w:hAnsi="Times New Roman" w:cs="Times New Roman"/>
          <w:b/>
          <w:color w:val="auto"/>
          <w:u w:val="single"/>
          <w:lang w:val="ru-RU"/>
        </w:rPr>
      </w:pPr>
      <w:r w:rsidRPr="004E0562">
        <w:rPr>
          <w:rFonts w:ascii="Times New Roman" w:hAnsi="Times New Roman" w:cs="Times New Roman"/>
          <w:b/>
          <w:color w:val="auto"/>
          <w:u w:val="single"/>
          <w:lang w:val="ru-RU"/>
        </w:rPr>
        <w:lastRenderedPageBreak/>
        <w:t>Част В "Указания и инструкции за безопасна експлоатация" относно:</w:t>
      </w:r>
    </w:p>
    <w:p w:rsidR="00BE747C" w:rsidRPr="004E0562" w:rsidRDefault="00BE747C" w:rsidP="00BE747C">
      <w:pPr>
        <w:jc w:val="both"/>
        <w:rPr>
          <w:rFonts w:ascii="Times New Roman" w:hAnsi="Times New Roman" w:cs="Times New Roman"/>
          <w:b/>
          <w:color w:val="auto"/>
          <w:u w:val="single"/>
        </w:rPr>
      </w:pPr>
    </w:p>
    <w:p w:rsidR="004331F0" w:rsidRPr="004E0562" w:rsidRDefault="004331F0" w:rsidP="00BE747C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Собственикът да гарантира ограничен достъп (само на упълномощени лица) до главно ел.табло и всички технически помещения.</w:t>
      </w:r>
    </w:p>
    <w:p w:rsidR="004331F0" w:rsidRPr="004E0562" w:rsidRDefault="004331F0" w:rsidP="00BE747C">
      <w:pPr>
        <w:ind w:left="360"/>
        <w:jc w:val="both"/>
        <w:outlineLvl w:val="0"/>
        <w:rPr>
          <w:rFonts w:ascii="Times New Roman" w:hAnsi="Times New Roman" w:cs="Times New Roman"/>
          <w:b/>
          <w:i/>
          <w:color w:val="auto"/>
          <w:lang w:val="ru-RU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Пожаро-гасителния инвентар да се поддържа в наличност и изправност.</w:t>
      </w:r>
      <w:proofErr w:type="gramEnd"/>
    </w:p>
    <w:p w:rsidR="004331F0" w:rsidRPr="004E0562" w:rsidRDefault="004331F0" w:rsidP="00BE747C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Съхраняване на целостта на строителната конструкция - недопускане на повреди или умишлени нарушения (разбиване на отвори, намаляване на сечението, премахване на елементи и др.) на носещите елементи: стени, колони, шайби, греди, плочи и др.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Забранява се изпълнението на всякакви видове СМР в сградата без необхо</w:t>
      </w:r>
      <w:r w:rsidR="00BE747C" w:rsidRPr="004E0562">
        <w:rPr>
          <w:rFonts w:ascii="Times New Roman" w:hAnsi="Times New Roman" w:cs="Times New Roman"/>
          <w:b/>
          <w:i/>
          <w:color w:val="auto"/>
        </w:rPr>
        <w:t>димата строителна документация.</w:t>
      </w:r>
      <w:proofErr w:type="gramEnd"/>
    </w:p>
    <w:p w:rsidR="004331F0" w:rsidRPr="004E0562" w:rsidRDefault="004331F0" w:rsidP="004E056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Недопускане на нерегламентирана промяна на предназначението на строежа, която води до превишаване на проектните експлоатационни натоварвания и въздействия, вкл. чрез надстрояване, пристрояване или ограждане на части от сградата и съоръжението.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</w:rPr>
        <w:t>Забранява се смяна на предназначението на отделни обекти от сградата или на цялата сграда, без необходимата строителна документация.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</w:p>
    <w:p w:rsidR="004331F0" w:rsidRPr="004E0562" w:rsidRDefault="004331F0" w:rsidP="004E056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Спазване на правилата и нормите за пожарна безопасност, здраве, защита от шум и опазване на околната среда, вкл. предпазване от подхлъзване, спъване, удар от падащи предмети от покрива или фасадата и др.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Забранява се изпълнението на всякакви видове СМР нарушаващи съществуващата противопожарна обезпеченост.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Осигуряване на достъп до противопожарните хидранти и табла.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FF0000"/>
          <w:highlight w:val="yellow"/>
        </w:rPr>
      </w:pPr>
    </w:p>
    <w:p w:rsidR="004331F0" w:rsidRPr="004E0562" w:rsidRDefault="004331F0" w:rsidP="004E056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Нормална експлоатация и поддържане на сградните инсталации, мрежите и системите.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В рамките на гаранционните срокове или предписаните от извършени обследвания периодично да се проверява състоянието на съответните инсталации.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  <w:highlight w:val="yellow"/>
        </w:rPr>
      </w:pPr>
    </w:p>
    <w:p w:rsidR="004331F0" w:rsidRPr="004E0562" w:rsidRDefault="004331F0" w:rsidP="004E056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  <w:lang w:val="ru-RU"/>
        </w:rPr>
      </w:pPr>
      <w:r w:rsidRPr="004E0562">
        <w:rPr>
          <w:rFonts w:ascii="Times New Roman" w:hAnsi="Times New Roman" w:cs="Times New Roman"/>
          <w:color w:val="auto"/>
          <w:lang w:val="ru-RU"/>
        </w:rPr>
        <w:t>Поддържане в експлоатационна годност на пътническите и товарните асансьори, на подвижните платформи, на подемниците и др.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r w:rsidRPr="004E0562">
        <w:rPr>
          <w:rFonts w:ascii="Times New Roman" w:hAnsi="Times New Roman" w:cs="Times New Roman"/>
          <w:b/>
          <w:i/>
          <w:color w:val="auto"/>
          <w:lang w:val="ru-RU"/>
        </w:rPr>
        <w:t>След изграждане , съгласно текста по-долу.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Поддържането в експлоатационна годност на пътническите и товарните асансьори, подвижните платформи, подемниците и др.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</w:t>
      </w: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да</w:t>
      </w:r>
      <w:proofErr w:type="gramEnd"/>
      <w:r w:rsidRPr="004E0562">
        <w:rPr>
          <w:rFonts w:ascii="Times New Roman" w:hAnsi="Times New Roman" w:cs="Times New Roman"/>
          <w:b/>
          <w:i/>
          <w:color w:val="auto"/>
        </w:rPr>
        <w:t xml:space="preserve"> се извършва в съответствие с изискванията на „Инспекция за държавен технически надзор”.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color w:val="auto"/>
        </w:rPr>
      </w:pPr>
    </w:p>
    <w:p w:rsidR="004331F0" w:rsidRPr="004E0562" w:rsidRDefault="004331F0" w:rsidP="004E0562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  <w:lang w:val="ru-RU"/>
        </w:rPr>
        <w:t xml:space="preserve"> Правилна експлоатация и поддържане на съоръженията с повишена опасност.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i/>
          <w:color w:val="auto"/>
        </w:rPr>
      </w:pPr>
      <w:proofErr w:type="gramStart"/>
      <w:r w:rsidRPr="004E0562">
        <w:rPr>
          <w:rFonts w:ascii="Times New Roman" w:hAnsi="Times New Roman" w:cs="Times New Roman"/>
          <w:b/>
          <w:i/>
          <w:color w:val="auto"/>
        </w:rPr>
        <w:t>Поддържането и експлоатация на съоръжения с повишена опасност да се извършва в съответствие с изискванията на „Инспекция за държавен технически надзор”.</w:t>
      </w:r>
      <w:proofErr w:type="gramEnd"/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FF0000"/>
          <w:highlight w:val="yellow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4E0562">
        <w:rPr>
          <w:rFonts w:ascii="Times New Roman" w:hAnsi="Times New Roman" w:cs="Times New Roman"/>
          <w:b/>
          <w:color w:val="auto"/>
          <w:lang w:val="ru-RU"/>
        </w:rPr>
        <w:t>Настоящият Технически паспорт е изготвен въз основа на извършено обследване в периода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="00C77943" w:rsidRPr="004E0562">
        <w:rPr>
          <w:rFonts w:ascii="Times New Roman" w:hAnsi="Times New Roman" w:cs="Times New Roman"/>
          <w:b/>
          <w:color w:val="auto"/>
          <w:lang w:val="ru-RU"/>
        </w:rPr>
        <w:t>Февруари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 xml:space="preserve"> 201</w:t>
      </w:r>
      <w:r w:rsidR="00C77943" w:rsidRPr="004E0562">
        <w:rPr>
          <w:rFonts w:ascii="Times New Roman" w:hAnsi="Times New Roman" w:cs="Times New Roman"/>
          <w:b/>
          <w:color w:val="auto"/>
          <w:lang w:val="ru-RU"/>
        </w:rPr>
        <w:t>6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>г., от технически правоспособни физически лица, проектанти с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>пълна проектантска правоспособност по съответната част, с необходимия професионален опит и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>утвърдена професионална квалификация, съгласно чл. 176в, ал.3 от Закон за устройство на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 w:rsidRPr="004E0562">
        <w:rPr>
          <w:rFonts w:ascii="Times New Roman" w:hAnsi="Times New Roman" w:cs="Times New Roman"/>
          <w:b/>
          <w:color w:val="auto"/>
          <w:lang w:val="ru-RU"/>
        </w:rPr>
        <w:t>територията:</w:t>
      </w: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FF0000"/>
          <w:lang w:val="ru-RU"/>
        </w:rPr>
      </w:pPr>
    </w:p>
    <w:p w:rsidR="004331F0" w:rsidRPr="004E0562" w:rsidRDefault="004331F0" w:rsidP="004331F0">
      <w:pPr>
        <w:jc w:val="both"/>
        <w:rPr>
          <w:rFonts w:ascii="Times New Roman" w:hAnsi="Times New Roman" w:cs="Times New Roman"/>
          <w:b/>
          <w:color w:val="FF0000"/>
          <w:lang w:val="ru-RU"/>
        </w:rPr>
      </w:pPr>
    </w:p>
    <w:p w:rsidR="002163C2" w:rsidRPr="004E0562" w:rsidRDefault="002163C2" w:rsidP="002163C2">
      <w:pPr>
        <w:jc w:val="both"/>
        <w:rPr>
          <w:rFonts w:ascii="Times New Roman" w:hAnsi="Times New Roman" w:cs="Times New Roman"/>
          <w:bCs/>
          <w:color w:val="auto"/>
        </w:rPr>
      </w:pPr>
      <w:r w:rsidRPr="004E0562">
        <w:rPr>
          <w:rFonts w:ascii="Times New Roman" w:hAnsi="Times New Roman" w:cs="Times New Roman"/>
          <w:bCs/>
          <w:color w:val="auto"/>
        </w:rPr>
        <w:t>Съставители на доклада за обследването и Техническия паспорт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“Архитектурна”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арх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Красимир Димитров Димитров</w:t>
      </w:r>
      <w:r>
        <w:rPr>
          <w:rFonts w:ascii="Times New Roman" w:hAnsi="Times New Roman" w:cs="Times New Roman"/>
          <w:b/>
          <w:color w:val="auto"/>
          <w:lang w:val="bg-BG"/>
        </w:rPr>
        <w:t>, КАБ №01600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„Конструктивна”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</w:t>
      </w:r>
      <w:r w:rsidRPr="004E0562">
        <w:rPr>
          <w:rFonts w:ascii="Times New Roman" w:hAnsi="Times New Roman" w:cs="Times New Roman"/>
          <w:b/>
          <w:color w:val="auto"/>
          <w:lang w:val="bg-BG"/>
        </w:rPr>
        <w:t>Иван Божидаров Петров</w:t>
      </w:r>
      <w:r w:rsidRPr="004E0562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  <w:lang w:val="bg-BG"/>
        </w:rPr>
        <w:t>, КИИП №13330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" Конструктивна - Техн. контрол "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Георги Иванов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 xml:space="preserve">Шопов </w:t>
      </w:r>
      <w:r>
        <w:rPr>
          <w:rFonts w:ascii="Times New Roman" w:hAnsi="Times New Roman" w:cs="Times New Roman"/>
          <w:b/>
          <w:color w:val="auto"/>
          <w:lang w:val="bg-BG"/>
        </w:rPr>
        <w:t>,</w:t>
      </w:r>
      <w:proofErr w:type="gramEnd"/>
      <w:r>
        <w:rPr>
          <w:rFonts w:ascii="Times New Roman" w:hAnsi="Times New Roman" w:cs="Times New Roman"/>
          <w:b/>
          <w:color w:val="auto"/>
          <w:lang w:val="bg-BG"/>
        </w:rPr>
        <w:t xml:space="preserve"> КИИП №01241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„Електро”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Светлин Тодоров Стайков</w:t>
      </w:r>
      <w:r>
        <w:rPr>
          <w:rFonts w:ascii="Times New Roman" w:hAnsi="Times New Roman" w:cs="Times New Roman"/>
          <w:b/>
          <w:color w:val="auto"/>
          <w:lang w:val="bg-BG"/>
        </w:rPr>
        <w:t>, КИИП №07768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„В и К”</w:t>
      </w:r>
    </w:p>
    <w:p w:rsidR="00CE5402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Красимира Иванова Ракъджиева</w:t>
      </w:r>
      <w:r>
        <w:rPr>
          <w:rFonts w:ascii="Times New Roman" w:hAnsi="Times New Roman" w:cs="Times New Roman"/>
          <w:b/>
          <w:color w:val="auto"/>
          <w:lang w:val="bg-BG"/>
        </w:rPr>
        <w:t>, КИИП №01187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 xml:space="preserve"> „ОВ ”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и</w:t>
      </w:r>
      <w:r w:rsidRPr="004E0562">
        <w:rPr>
          <w:rFonts w:ascii="Times New Roman" w:hAnsi="Times New Roman" w:cs="Times New Roman"/>
          <w:b/>
          <w:color w:val="auto"/>
        </w:rPr>
        <w:t>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>. Виктор Пейчев Кьосев</w:t>
      </w:r>
      <w:r>
        <w:rPr>
          <w:rFonts w:ascii="Times New Roman" w:hAnsi="Times New Roman" w:cs="Times New Roman"/>
          <w:b/>
          <w:color w:val="auto"/>
          <w:lang w:val="bg-BG"/>
        </w:rPr>
        <w:t>, КИИП №03543</w:t>
      </w:r>
    </w:p>
    <w:p w:rsidR="00CE5402" w:rsidRPr="004E0562" w:rsidRDefault="00CE5402" w:rsidP="00CE5402">
      <w:pPr>
        <w:jc w:val="both"/>
        <w:rPr>
          <w:rFonts w:ascii="Times New Roman" w:hAnsi="Times New Roman" w:cs="Times New Roman"/>
          <w:color w:val="auto"/>
        </w:rPr>
      </w:pPr>
      <w:proofErr w:type="gramStart"/>
      <w:r w:rsidRPr="004E0562">
        <w:rPr>
          <w:rFonts w:ascii="Times New Roman" w:hAnsi="Times New Roman" w:cs="Times New Roman"/>
          <w:color w:val="auto"/>
        </w:rPr>
        <w:t>част</w:t>
      </w:r>
      <w:proofErr w:type="gramEnd"/>
      <w:r w:rsidRPr="004E0562">
        <w:rPr>
          <w:rFonts w:ascii="Times New Roman" w:hAnsi="Times New Roman" w:cs="Times New Roman"/>
          <w:color w:val="auto"/>
        </w:rPr>
        <w:t>: Пожарна безопасност</w:t>
      </w:r>
    </w:p>
    <w:p w:rsidR="00CE5402" w:rsidRPr="007A2DF3" w:rsidRDefault="00CE5402" w:rsidP="00CE5402">
      <w:pPr>
        <w:jc w:val="both"/>
        <w:rPr>
          <w:rFonts w:ascii="Times New Roman" w:hAnsi="Times New Roman" w:cs="Times New Roman"/>
          <w:b/>
          <w:color w:val="auto"/>
          <w:lang w:val="bg-BG"/>
        </w:rPr>
      </w:pPr>
      <w:proofErr w:type="gramStart"/>
      <w:r w:rsidRPr="004E0562">
        <w:rPr>
          <w:rFonts w:ascii="Times New Roman" w:hAnsi="Times New Roman" w:cs="Times New Roman"/>
          <w:b/>
          <w:color w:val="auto"/>
        </w:rPr>
        <w:t>инж</w:t>
      </w:r>
      <w:proofErr w:type="gramEnd"/>
      <w:r w:rsidRPr="004E0562">
        <w:rPr>
          <w:rFonts w:ascii="Times New Roman" w:hAnsi="Times New Roman" w:cs="Times New Roman"/>
          <w:b/>
          <w:color w:val="auto"/>
        </w:rPr>
        <w:t xml:space="preserve">. Васил Станков </w:t>
      </w:r>
      <w:proofErr w:type="gramStart"/>
      <w:r w:rsidRPr="004E0562">
        <w:rPr>
          <w:rFonts w:ascii="Times New Roman" w:hAnsi="Times New Roman" w:cs="Times New Roman"/>
          <w:b/>
          <w:color w:val="auto"/>
        </w:rPr>
        <w:t>Стоянов</w:t>
      </w:r>
      <w:r>
        <w:rPr>
          <w:rFonts w:ascii="Times New Roman" w:hAnsi="Times New Roman" w:cs="Times New Roman"/>
          <w:b/>
          <w:color w:val="auto"/>
          <w:lang w:val="bg-BG"/>
        </w:rPr>
        <w:t xml:space="preserve"> ,</w:t>
      </w:r>
      <w:proofErr w:type="gramEnd"/>
      <w:r>
        <w:rPr>
          <w:rFonts w:ascii="Times New Roman" w:hAnsi="Times New Roman" w:cs="Times New Roman"/>
          <w:b/>
          <w:color w:val="auto"/>
          <w:lang w:val="bg-BG"/>
        </w:rPr>
        <w:t xml:space="preserve"> КИИП №41669</w:t>
      </w:r>
    </w:p>
    <w:p w:rsidR="002163C2" w:rsidRPr="004E0562" w:rsidRDefault="002163C2" w:rsidP="002163C2">
      <w:pPr>
        <w:ind w:left="567" w:hanging="708"/>
        <w:jc w:val="both"/>
        <w:rPr>
          <w:rFonts w:ascii="Times New Roman" w:hAnsi="Times New Roman" w:cs="Times New Roman"/>
          <w:b/>
          <w:bCs/>
          <w:color w:val="FF0000"/>
        </w:rPr>
      </w:pPr>
    </w:p>
    <w:p w:rsidR="002163C2" w:rsidRPr="004E0562" w:rsidRDefault="002163C2" w:rsidP="002163C2">
      <w:pPr>
        <w:ind w:left="567" w:hanging="708"/>
        <w:jc w:val="both"/>
        <w:rPr>
          <w:rFonts w:ascii="Times New Roman" w:hAnsi="Times New Roman" w:cs="Times New Roman"/>
          <w:b/>
          <w:bCs/>
          <w:color w:val="FF0000"/>
        </w:rPr>
      </w:pPr>
    </w:p>
    <w:p w:rsidR="002163C2" w:rsidRPr="004E0562" w:rsidRDefault="002163C2" w:rsidP="002163C2">
      <w:pPr>
        <w:jc w:val="both"/>
        <w:rPr>
          <w:rFonts w:ascii="Times New Roman" w:hAnsi="Times New Roman" w:cs="Times New Roman"/>
          <w:color w:val="FF0000"/>
        </w:rPr>
      </w:pPr>
    </w:p>
    <w:p w:rsidR="002163C2" w:rsidRPr="004E0562" w:rsidRDefault="00E63583" w:rsidP="002163C2">
      <w:pPr>
        <w:ind w:left="4678" w:hanging="5529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b/>
          <w:bCs/>
          <w:color w:val="auto"/>
          <w:lang w:val="ru-RU"/>
        </w:rPr>
        <w:t xml:space="preserve">               «ППМ» ООД                                     </w:t>
      </w:r>
      <w:r w:rsidR="002163C2" w:rsidRPr="004E0562">
        <w:rPr>
          <w:rFonts w:ascii="Times New Roman" w:hAnsi="Times New Roman" w:cs="Times New Roman"/>
          <w:b/>
          <w:bCs/>
          <w:color w:val="auto"/>
          <w:lang w:val="ru-RU"/>
        </w:rPr>
        <w:t>Управител: ..........................................</w:t>
      </w:r>
    </w:p>
    <w:p w:rsidR="002163C2" w:rsidRPr="004E0562" w:rsidRDefault="002163C2" w:rsidP="002163C2">
      <w:pPr>
        <w:ind w:left="4678" w:hanging="5529"/>
        <w:jc w:val="both"/>
        <w:rPr>
          <w:rFonts w:ascii="Times New Roman" w:hAnsi="Times New Roman" w:cs="Times New Roman"/>
          <w:color w:val="auto"/>
        </w:rPr>
      </w:pPr>
      <w:r w:rsidRPr="004E0562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/ </w:t>
      </w:r>
      <w:r w:rsidR="0041195E" w:rsidRPr="004E0562">
        <w:rPr>
          <w:rFonts w:ascii="Times New Roman" w:hAnsi="Times New Roman" w:cs="Times New Roman"/>
          <w:color w:val="auto"/>
          <w:lang w:val="bg-BG"/>
        </w:rPr>
        <w:t>Борислав Стоянов</w:t>
      </w:r>
      <w:r w:rsidRPr="004E0562">
        <w:rPr>
          <w:rFonts w:ascii="Times New Roman" w:hAnsi="Times New Roman" w:cs="Times New Roman"/>
          <w:color w:val="auto"/>
        </w:rPr>
        <w:t xml:space="preserve"> /</w:t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</w:r>
      <w:r w:rsidRPr="004E0562">
        <w:rPr>
          <w:rFonts w:ascii="Times New Roman" w:hAnsi="Times New Roman" w:cs="Times New Roman"/>
          <w:color w:val="auto"/>
        </w:rPr>
        <w:tab/>
        <w:t xml:space="preserve">                                                                                </w:t>
      </w:r>
    </w:p>
    <w:p w:rsidR="002163C2" w:rsidRPr="004E0562" w:rsidRDefault="002163C2" w:rsidP="002163C2">
      <w:pPr>
        <w:ind w:left="6521" w:hanging="6521"/>
        <w:jc w:val="both"/>
        <w:rPr>
          <w:rFonts w:ascii="Times New Roman" w:hAnsi="Times New Roman" w:cs="Times New Roman"/>
          <w:b/>
          <w:bCs/>
          <w:color w:val="auto"/>
        </w:rPr>
      </w:pPr>
      <w:r w:rsidRPr="004E0562">
        <w:rPr>
          <w:rFonts w:ascii="Times New Roman" w:hAnsi="Times New Roman" w:cs="Times New Roman"/>
          <w:color w:val="auto"/>
        </w:rPr>
        <w:t>Дата: 0</w:t>
      </w:r>
      <w:r w:rsidR="00E63583" w:rsidRPr="004E0562">
        <w:rPr>
          <w:rFonts w:ascii="Times New Roman" w:hAnsi="Times New Roman" w:cs="Times New Roman"/>
          <w:color w:val="auto"/>
          <w:lang w:val="bg-BG"/>
        </w:rPr>
        <w:t>6</w:t>
      </w:r>
      <w:r w:rsidRPr="004E0562">
        <w:rPr>
          <w:rFonts w:ascii="Times New Roman" w:hAnsi="Times New Roman" w:cs="Times New Roman"/>
          <w:color w:val="auto"/>
        </w:rPr>
        <w:t>.2016 г.</w:t>
      </w:r>
    </w:p>
    <w:p w:rsidR="00C12E77" w:rsidRPr="004E0562" w:rsidRDefault="00C12E77" w:rsidP="002163C2">
      <w:pPr>
        <w:jc w:val="both"/>
        <w:rPr>
          <w:rFonts w:ascii="Times New Roman" w:hAnsi="Times New Roman" w:cs="Times New Roman"/>
          <w:color w:val="FF0000"/>
          <w:lang w:val="bg-BG"/>
        </w:rPr>
      </w:pPr>
      <w:bookmarkStart w:id="9" w:name="_GoBack"/>
      <w:bookmarkEnd w:id="9"/>
    </w:p>
    <w:sectPr w:rsidR="00C12E77" w:rsidRPr="004E0562" w:rsidSect="007A2DF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849" w:bottom="1135" w:left="1417" w:header="568" w:footer="414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DF3" w:rsidRDefault="007A2DF3" w:rsidP="003E6958">
      <w:r>
        <w:separator/>
      </w:r>
    </w:p>
  </w:endnote>
  <w:endnote w:type="continuationSeparator" w:id="1">
    <w:p w:rsidR="007A2DF3" w:rsidRDefault="007A2DF3" w:rsidP="003E6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66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7A2DF3" w:rsidRDefault="007A2DF3">
            <w:pPr>
              <w:pStyle w:val="Footer"/>
              <w:jc w:val="right"/>
            </w:pPr>
            <w:r>
              <w:rPr>
                <w:lang w:val="bg-BG"/>
              </w:rPr>
              <w:t>стр</w:t>
            </w:r>
            <w:r>
              <w:t xml:space="preserve"> </w:t>
            </w:r>
            <w:r w:rsidR="00F75F09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75F09">
              <w:rPr>
                <w:b/>
                <w:bCs/>
              </w:rPr>
              <w:fldChar w:fldCharType="separate"/>
            </w:r>
            <w:r w:rsidR="00D448D0">
              <w:rPr>
                <w:b/>
                <w:bCs/>
                <w:noProof/>
              </w:rPr>
              <w:t>1</w:t>
            </w:r>
            <w:r w:rsidR="00F75F09"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 xml:space="preserve">от </w:t>
            </w:r>
            <w:r w:rsidR="008E5D15">
              <w:rPr>
                <w:b/>
                <w:bCs/>
                <w:lang w:val="bg-BG"/>
              </w:rPr>
              <w:t>21</w:t>
            </w:r>
          </w:p>
        </w:sdtContent>
      </w:sdt>
    </w:sdtContent>
  </w:sdt>
  <w:p w:rsidR="007A2DF3" w:rsidRPr="00D3152E" w:rsidRDefault="007A2DF3" w:rsidP="004B6458">
    <w:pPr>
      <w:pStyle w:val="Footer"/>
      <w:ind w:left="426" w:right="418"/>
      <w:jc w:val="center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DF3" w:rsidRPr="00D3152E" w:rsidRDefault="007A2DF3" w:rsidP="004B6458">
    <w:pPr>
      <w:pStyle w:val="Footer"/>
      <w:ind w:left="426" w:right="418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DF3" w:rsidRDefault="007A2DF3" w:rsidP="003E6958">
      <w:r>
        <w:separator/>
      </w:r>
    </w:p>
  </w:footnote>
  <w:footnote w:type="continuationSeparator" w:id="1">
    <w:p w:rsidR="007A2DF3" w:rsidRDefault="007A2DF3" w:rsidP="003E6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DF3" w:rsidRPr="003A29A4" w:rsidRDefault="007A2DF3" w:rsidP="005B34D6">
    <w:pPr>
      <w:pBdr>
        <w:bottom w:val="single" w:sz="6" w:space="1" w:color="auto"/>
      </w:pBdr>
      <w:tabs>
        <w:tab w:val="center" w:pos="4536"/>
        <w:tab w:val="right" w:pos="9072"/>
      </w:tabs>
      <w:spacing w:after="120" w:line="276" w:lineRule="auto"/>
      <w:rPr>
        <w:rFonts w:eastAsia="Calibri" w:cs="Times New Roman"/>
        <w:color w:val="auto"/>
        <w:sz w:val="22"/>
        <w:szCs w:val="22"/>
        <w:lang w:eastAsia="en-US"/>
      </w:rPr>
    </w:pPr>
    <w:r w:rsidRPr="00B6041B">
      <w:rPr>
        <w:rFonts w:eastAsia="Calibri" w:cs="Times New Roman"/>
        <w:noProof/>
        <w:color w:val="auto"/>
        <w:sz w:val="22"/>
        <w:szCs w:val="22"/>
        <w:lang w:val="bg-BG" w:eastAsia="bg-BG"/>
      </w:rPr>
      <w:drawing>
        <wp:inline distT="0" distB="0" distL="0" distR="0">
          <wp:extent cx="5759450" cy="1123950"/>
          <wp:effectExtent l="1905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23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A2DF3" w:rsidRPr="005B34D6" w:rsidRDefault="007A2DF3" w:rsidP="00620AAA">
    <w:pPr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DF3" w:rsidRPr="00DD573E" w:rsidRDefault="007A2DF3" w:rsidP="00DD573E">
    <w:pPr>
      <w:pStyle w:val="Header"/>
      <w:rPr>
        <w:szCs w:val="32"/>
      </w:rPr>
    </w:pPr>
    <w:r w:rsidRPr="00DD573E">
      <w:rPr>
        <w:rFonts w:ascii="Times New Roman" w:hAnsi="Times New Roman" w:cs="Times New Roman"/>
        <w:i/>
        <w:noProof/>
        <w:lang w:val="bg-BG" w:eastAsia="bg-BG"/>
      </w:rPr>
      <w:drawing>
        <wp:inline distT="0" distB="0" distL="0" distR="0">
          <wp:extent cx="5759450" cy="1123950"/>
          <wp:effectExtent l="1905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23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061C"/>
    <w:multiLevelType w:val="multilevel"/>
    <w:tmpl w:val="6CDEF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504CB5"/>
    <w:multiLevelType w:val="hybridMultilevel"/>
    <w:tmpl w:val="F5D476AE"/>
    <w:lvl w:ilvl="0" w:tplc="7316B6D0">
      <w:start w:val="4"/>
      <w:numFmt w:val="bullet"/>
      <w:lvlText w:val="-"/>
      <w:lvlJc w:val="left"/>
      <w:pPr>
        <w:ind w:left="847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2">
    <w:nsid w:val="0DE41CD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3D5C11"/>
    <w:multiLevelType w:val="hybridMultilevel"/>
    <w:tmpl w:val="2116A8B2"/>
    <w:lvl w:ilvl="0" w:tplc="2A6A878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25009"/>
    <w:multiLevelType w:val="hybridMultilevel"/>
    <w:tmpl w:val="EF704710"/>
    <w:lvl w:ilvl="0" w:tplc="1D70BB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71543"/>
    <w:multiLevelType w:val="hybridMultilevel"/>
    <w:tmpl w:val="DCFA0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46754"/>
    <w:multiLevelType w:val="hybridMultilevel"/>
    <w:tmpl w:val="B144EE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5DD695D"/>
    <w:multiLevelType w:val="hybridMultilevel"/>
    <w:tmpl w:val="A380F9AE"/>
    <w:lvl w:ilvl="0" w:tplc="317E3834">
      <w:start w:val="3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C6572F"/>
    <w:multiLevelType w:val="hybridMultilevel"/>
    <w:tmpl w:val="8DA21E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94FEB"/>
    <w:multiLevelType w:val="multilevel"/>
    <w:tmpl w:val="B6E034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FE83F34"/>
    <w:multiLevelType w:val="multilevel"/>
    <w:tmpl w:val="3DF69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1C53A41"/>
    <w:multiLevelType w:val="hybridMultilevel"/>
    <w:tmpl w:val="0D0E0E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6BF3657"/>
    <w:multiLevelType w:val="hybridMultilevel"/>
    <w:tmpl w:val="FC8AD39E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617565"/>
    <w:multiLevelType w:val="multilevel"/>
    <w:tmpl w:val="D9DA182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A274975"/>
    <w:multiLevelType w:val="hybridMultilevel"/>
    <w:tmpl w:val="0BDEA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B6523"/>
    <w:multiLevelType w:val="hybridMultilevel"/>
    <w:tmpl w:val="51D247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D64E9"/>
    <w:multiLevelType w:val="hybridMultilevel"/>
    <w:tmpl w:val="2D34B00A"/>
    <w:lvl w:ilvl="0" w:tplc="317E3834">
      <w:start w:val="35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2A23B86"/>
    <w:multiLevelType w:val="multilevel"/>
    <w:tmpl w:val="14649310"/>
    <w:lvl w:ilvl="0">
      <w:start w:val="1"/>
      <w:numFmt w:val="decimal"/>
      <w:lvlText w:val="%1.5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35B7631"/>
    <w:multiLevelType w:val="hybridMultilevel"/>
    <w:tmpl w:val="F90E422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E46646"/>
    <w:multiLevelType w:val="multilevel"/>
    <w:tmpl w:val="9D1E2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57179AF"/>
    <w:multiLevelType w:val="multilevel"/>
    <w:tmpl w:val="454C0A52"/>
    <w:lvl w:ilvl="0">
      <w:start w:val="1"/>
      <w:numFmt w:val="decimal"/>
      <w:lvlText w:val="%1.4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A1D3BCC"/>
    <w:multiLevelType w:val="multilevel"/>
    <w:tmpl w:val="9D1E2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CF53066"/>
    <w:multiLevelType w:val="hybridMultilevel"/>
    <w:tmpl w:val="C2863564"/>
    <w:lvl w:ilvl="0" w:tplc="4A062C34">
      <w:start w:val="1"/>
      <w:numFmt w:val="decimal"/>
      <w:lvlText w:val="%1."/>
      <w:lvlJc w:val="left"/>
      <w:pPr>
        <w:ind w:left="660" w:hanging="420"/>
      </w:pPr>
      <w:rPr>
        <w:rFonts w:hint="default"/>
        <w:b w:val="0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3E451806"/>
    <w:multiLevelType w:val="hybridMultilevel"/>
    <w:tmpl w:val="E2625B6C"/>
    <w:lvl w:ilvl="0" w:tplc="B7025F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B309F4"/>
    <w:multiLevelType w:val="hybridMultilevel"/>
    <w:tmpl w:val="100E67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F273CC"/>
    <w:multiLevelType w:val="multilevel"/>
    <w:tmpl w:val="32C29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9B14F9D"/>
    <w:multiLevelType w:val="multilevel"/>
    <w:tmpl w:val="D6725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6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CBA44A3"/>
    <w:multiLevelType w:val="hybridMultilevel"/>
    <w:tmpl w:val="E6B07370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>
      <w:start w:val="1"/>
      <w:numFmt w:val="lowerRoman"/>
      <w:lvlText w:val="%3."/>
      <w:lvlJc w:val="right"/>
      <w:pPr>
        <w:ind w:left="1800" w:hanging="180"/>
      </w:pPr>
    </w:lvl>
    <w:lvl w:ilvl="3" w:tplc="0402000F">
      <w:start w:val="1"/>
      <w:numFmt w:val="decimal"/>
      <w:lvlText w:val="%4."/>
      <w:lvlJc w:val="left"/>
      <w:pPr>
        <w:ind w:left="2520" w:hanging="360"/>
      </w:pPr>
    </w:lvl>
    <w:lvl w:ilvl="4" w:tplc="04020019">
      <w:start w:val="1"/>
      <w:numFmt w:val="lowerLetter"/>
      <w:lvlText w:val="%5."/>
      <w:lvlJc w:val="left"/>
      <w:pPr>
        <w:ind w:left="3240" w:hanging="360"/>
      </w:pPr>
    </w:lvl>
    <w:lvl w:ilvl="5" w:tplc="0402001B">
      <w:start w:val="1"/>
      <w:numFmt w:val="lowerRoman"/>
      <w:lvlText w:val="%6."/>
      <w:lvlJc w:val="right"/>
      <w:pPr>
        <w:ind w:left="3960" w:hanging="180"/>
      </w:pPr>
    </w:lvl>
    <w:lvl w:ilvl="6" w:tplc="0402000F">
      <w:start w:val="1"/>
      <w:numFmt w:val="decimal"/>
      <w:lvlText w:val="%7."/>
      <w:lvlJc w:val="left"/>
      <w:pPr>
        <w:ind w:left="4680" w:hanging="360"/>
      </w:pPr>
    </w:lvl>
    <w:lvl w:ilvl="7" w:tplc="04020019">
      <w:start w:val="1"/>
      <w:numFmt w:val="lowerLetter"/>
      <w:lvlText w:val="%8."/>
      <w:lvlJc w:val="left"/>
      <w:pPr>
        <w:ind w:left="5400" w:hanging="360"/>
      </w:pPr>
    </w:lvl>
    <w:lvl w:ilvl="8" w:tplc="0402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0DB1B36"/>
    <w:multiLevelType w:val="hybridMultilevel"/>
    <w:tmpl w:val="263898D6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19F00EE"/>
    <w:multiLevelType w:val="multilevel"/>
    <w:tmpl w:val="9D1E2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1CA5847"/>
    <w:multiLevelType w:val="hybridMultilevel"/>
    <w:tmpl w:val="469E98EE"/>
    <w:lvl w:ilvl="0" w:tplc="4A062C34">
      <w:start w:val="1"/>
      <w:numFmt w:val="decimal"/>
      <w:lvlText w:val="%1."/>
      <w:lvlJc w:val="left"/>
      <w:pPr>
        <w:ind w:left="660" w:hanging="420"/>
      </w:pPr>
      <w:rPr>
        <w:rFonts w:hint="default"/>
        <w:b w:val="0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61F2515E"/>
    <w:multiLevelType w:val="hybridMultilevel"/>
    <w:tmpl w:val="83CA5970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DA5813"/>
    <w:multiLevelType w:val="multilevel"/>
    <w:tmpl w:val="89A27D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8887BF0"/>
    <w:multiLevelType w:val="hybridMultilevel"/>
    <w:tmpl w:val="F19C7356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C6515B"/>
    <w:multiLevelType w:val="hybridMultilevel"/>
    <w:tmpl w:val="48A2FC2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A95728"/>
    <w:multiLevelType w:val="hybridMultilevel"/>
    <w:tmpl w:val="55B68B8E"/>
    <w:lvl w:ilvl="0" w:tplc="0C86B124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F2F1DF4"/>
    <w:multiLevelType w:val="hybridMultilevel"/>
    <w:tmpl w:val="561E1A76"/>
    <w:lvl w:ilvl="0" w:tplc="112643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3B363A6"/>
    <w:multiLevelType w:val="multilevel"/>
    <w:tmpl w:val="3DF69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5F1762F"/>
    <w:multiLevelType w:val="multilevel"/>
    <w:tmpl w:val="6D0CE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93F2CDE"/>
    <w:multiLevelType w:val="multilevel"/>
    <w:tmpl w:val="7A42D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9B85686"/>
    <w:multiLevelType w:val="hybridMultilevel"/>
    <w:tmpl w:val="57084F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408A3"/>
    <w:multiLevelType w:val="hybridMultilevel"/>
    <w:tmpl w:val="16CC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89726A"/>
    <w:multiLevelType w:val="hybridMultilevel"/>
    <w:tmpl w:val="1B3E8DFA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27"/>
  </w:num>
  <w:num w:numId="5">
    <w:abstractNumId w:val="41"/>
  </w:num>
  <w:num w:numId="6">
    <w:abstractNumId w:val="0"/>
  </w:num>
  <w:num w:numId="7">
    <w:abstractNumId w:val="30"/>
  </w:num>
  <w:num w:numId="8">
    <w:abstractNumId w:val="22"/>
  </w:num>
  <w:num w:numId="9">
    <w:abstractNumId w:val="26"/>
  </w:num>
  <w:num w:numId="10">
    <w:abstractNumId w:val="13"/>
  </w:num>
  <w:num w:numId="11">
    <w:abstractNumId w:val="20"/>
  </w:num>
  <w:num w:numId="12">
    <w:abstractNumId w:val="17"/>
  </w:num>
  <w:num w:numId="13">
    <w:abstractNumId w:val="32"/>
  </w:num>
  <w:num w:numId="14">
    <w:abstractNumId w:val="19"/>
  </w:num>
  <w:num w:numId="15">
    <w:abstractNumId w:val="2"/>
  </w:num>
  <w:num w:numId="16">
    <w:abstractNumId w:val="39"/>
  </w:num>
  <w:num w:numId="17">
    <w:abstractNumId w:val="33"/>
  </w:num>
  <w:num w:numId="18">
    <w:abstractNumId w:val="21"/>
  </w:num>
  <w:num w:numId="19">
    <w:abstractNumId w:val="29"/>
  </w:num>
  <w:num w:numId="20">
    <w:abstractNumId w:val="35"/>
  </w:num>
  <w:num w:numId="21">
    <w:abstractNumId w:val="38"/>
  </w:num>
  <w:num w:numId="22">
    <w:abstractNumId w:val="9"/>
  </w:num>
  <w:num w:numId="23">
    <w:abstractNumId w:val="25"/>
  </w:num>
  <w:num w:numId="24">
    <w:abstractNumId w:val="18"/>
  </w:num>
  <w:num w:numId="25">
    <w:abstractNumId w:val="7"/>
  </w:num>
  <w:num w:numId="26">
    <w:abstractNumId w:val="10"/>
  </w:num>
  <w:num w:numId="27">
    <w:abstractNumId w:val="40"/>
  </w:num>
  <w:num w:numId="28">
    <w:abstractNumId w:val="16"/>
  </w:num>
  <w:num w:numId="29">
    <w:abstractNumId w:val="37"/>
  </w:num>
  <w:num w:numId="30">
    <w:abstractNumId w:val="6"/>
  </w:num>
  <w:num w:numId="31">
    <w:abstractNumId w:val="42"/>
  </w:num>
  <w:num w:numId="32">
    <w:abstractNumId w:val="31"/>
  </w:num>
  <w:num w:numId="33">
    <w:abstractNumId w:val="4"/>
  </w:num>
  <w:num w:numId="34">
    <w:abstractNumId w:val="11"/>
  </w:num>
  <w:num w:numId="35">
    <w:abstractNumId w:val="36"/>
  </w:num>
  <w:num w:numId="36">
    <w:abstractNumId w:val="28"/>
  </w:num>
  <w:num w:numId="37">
    <w:abstractNumId w:val="14"/>
  </w:num>
  <w:num w:numId="38">
    <w:abstractNumId w:val="5"/>
  </w:num>
  <w:num w:numId="39">
    <w:abstractNumId w:val="3"/>
  </w:num>
  <w:num w:numId="40">
    <w:abstractNumId w:val="1"/>
  </w:num>
  <w:num w:numId="41">
    <w:abstractNumId w:val="8"/>
  </w:num>
  <w:num w:numId="42">
    <w:abstractNumId w:val="15"/>
  </w:num>
  <w:num w:numId="43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4771D0"/>
    <w:rsid w:val="00000ED7"/>
    <w:rsid w:val="000013B7"/>
    <w:rsid w:val="00001546"/>
    <w:rsid w:val="0000155F"/>
    <w:rsid w:val="00002A57"/>
    <w:rsid w:val="00003894"/>
    <w:rsid w:val="00006ECE"/>
    <w:rsid w:val="000078C4"/>
    <w:rsid w:val="00007B85"/>
    <w:rsid w:val="00012626"/>
    <w:rsid w:val="000143E0"/>
    <w:rsid w:val="000151E1"/>
    <w:rsid w:val="000172EA"/>
    <w:rsid w:val="000222BC"/>
    <w:rsid w:val="00023674"/>
    <w:rsid w:val="0003067B"/>
    <w:rsid w:val="0003300D"/>
    <w:rsid w:val="00037256"/>
    <w:rsid w:val="0003749C"/>
    <w:rsid w:val="00040E4D"/>
    <w:rsid w:val="00041569"/>
    <w:rsid w:val="00042361"/>
    <w:rsid w:val="000459B3"/>
    <w:rsid w:val="0005220D"/>
    <w:rsid w:val="0005246B"/>
    <w:rsid w:val="000553BC"/>
    <w:rsid w:val="00062B95"/>
    <w:rsid w:val="000640A4"/>
    <w:rsid w:val="0006731E"/>
    <w:rsid w:val="00067EF8"/>
    <w:rsid w:val="00072DF1"/>
    <w:rsid w:val="0008250E"/>
    <w:rsid w:val="000825F2"/>
    <w:rsid w:val="000858C7"/>
    <w:rsid w:val="00086042"/>
    <w:rsid w:val="00087194"/>
    <w:rsid w:val="00090375"/>
    <w:rsid w:val="00093F6C"/>
    <w:rsid w:val="00094610"/>
    <w:rsid w:val="00096048"/>
    <w:rsid w:val="000970E8"/>
    <w:rsid w:val="0009721A"/>
    <w:rsid w:val="00097CE2"/>
    <w:rsid w:val="000A31B3"/>
    <w:rsid w:val="000A4C80"/>
    <w:rsid w:val="000A4CDC"/>
    <w:rsid w:val="000A6D58"/>
    <w:rsid w:val="000C0F25"/>
    <w:rsid w:val="000C4051"/>
    <w:rsid w:val="000C46EA"/>
    <w:rsid w:val="000C4892"/>
    <w:rsid w:val="000C5013"/>
    <w:rsid w:val="000C5AB6"/>
    <w:rsid w:val="000C793E"/>
    <w:rsid w:val="000D0DBA"/>
    <w:rsid w:val="000D1B70"/>
    <w:rsid w:val="000D56EC"/>
    <w:rsid w:val="000D69AE"/>
    <w:rsid w:val="000D7567"/>
    <w:rsid w:val="000E15BE"/>
    <w:rsid w:val="000E54F1"/>
    <w:rsid w:val="000E592E"/>
    <w:rsid w:val="000E7F2B"/>
    <w:rsid w:val="000F1F74"/>
    <w:rsid w:val="000F5D47"/>
    <w:rsid w:val="000F5D9B"/>
    <w:rsid w:val="000F634B"/>
    <w:rsid w:val="00100C29"/>
    <w:rsid w:val="001013C4"/>
    <w:rsid w:val="00102231"/>
    <w:rsid w:val="001051C5"/>
    <w:rsid w:val="00105EA6"/>
    <w:rsid w:val="00110451"/>
    <w:rsid w:val="00110D5E"/>
    <w:rsid w:val="001128A9"/>
    <w:rsid w:val="00114B0B"/>
    <w:rsid w:val="001160F3"/>
    <w:rsid w:val="00123886"/>
    <w:rsid w:val="00124DBD"/>
    <w:rsid w:val="0012630C"/>
    <w:rsid w:val="00127028"/>
    <w:rsid w:val="001303B4"/>
    <w:rsid w:val="0013080A"/>
    <w:rsid w:val="00133C74"/>
    <w:rsid w:val="00134B39"/>
    <w:rsid w:val="001379AC"/>
    <w:rsid w:val="00140467"/>
    <w:rsid w:val="001424A2"/>
    <w:rsid w:val="00145A41"/>
    <w:rsid w:val="0014667E"/>
    <w:rsid w:val="001470DD"/>
    <w:rsid w:val="00147308"/>
    <w:rsid w:val="00150078"/>
    <w:rsid w:val="001501CA"/>
    <w:rsid w:val="001528F5"/>
    <w:rsid w:val="00152E51"/>
    <w:rsid w:val="001564F7"/>
    <w:rsid w:val="0015742C"/>
    <w:rsid w:val="00157D14"/>
    <w:rsid w:val="00165D10"/>
    <w:rsid w:val="0016653F"/>
    <w:rsid w:val="0017090B"/>
    <w:rsid w:val="00173CF0"/>
    <w:rsid w:val="001742D4"/>
    <w:rsid w:val="0017770F"/>
    <w:rsid w:val="0018381B"/>
    <w:rsid w:val="00184073"/>
    <w:rsid w:val="00186166"/>
    <w:rsid w:val="001866A1"/>
    <w:rsid w:val="00186DA3"/>
    <w:rsid w:val="001877F0"/>
    <w:rsid w:val="001904E6"/>
    <w:rsid w:val="00192815"/>
    <w:rsid w:val="00193EEE"/>
    <w:rsid w:val="00193F8B"/>
    <w:rsid w:val="00196652"/>
    <w:rsid w:val="00196CAC"/>
    <w:rsid w:val="001A00C5"/>
    <w:rsid w:val="001A2BF5"/>
    <w:rsid w:val="001A517E"/>
    <w:rsid w:val="001B0A9D"/>
    <w:rsid w:val="001B1068"/>
    <w:rsid w:val="001B30FB"/>
    <w:rsid w:val="001B3F7F"/>
    <w:rsid w:val="001B5680"/>
    <w:rsid w:val="001C02EB"/>
    <w:rsid w:val="001C06D6"/>
    <w:rsid w:val="001C13E2"/>
    <w:rsid w:val="001C532C"/>
    <w:rsid w:val="001C58A3"/>
    <w:rsid w:val="001C5FC6"/>
    <w:rsid w:val="001D104F"/>
    <w:rsid w:val="001D2682"/>
    <w:rsid w:val="001D2C08"/>
    <w:rsid w:val="001D2F4A"/>
    <w:rsid w:val="001D5AA5"/>
    <w:rsid w:val="001D6BA7"/>
    <w:rsid w:val="001D6FAB"/>
    <w:rsid w:val="001E11A8"/>
    <w:rsid w:val="001E1F07"/>
    <w:rsid w:val="001E4484"/>
    <w:rsid w:val="001E485A"/>
    <w:rsid w:val="001F0FE8"/>
    <w:rsid w:val="001F4D50"/>
    <w:rsid w:val="001F54DB"/>
    <w:rsid w:val="001F6B62"/>
    <w:rsid w:val="001F7C5F"/>
    <w:rsid w:val="001F7E00"/>
    <w:rsid w:val="002022F5"/>
    <w:rsid w:val="002025ED"/>
    <w:rsid w:val="00205DC4"/>
    <w:rsid w:val="00207F71"/>
    <w:rsid w:val="00210D93"/>
    <w:rsid w:val="002122E7"/>
    <w:rsid w:val="002163C2"/>
    <w:rsid w:val="00220158"/>
    <w:rsid w:val="0022103F"/>
    <w:rsid w:val="002213F4"/>
    <w:rsid w:val="00224C28"/>
    <w:rsid w:val="00227514"/>
    <w:rsid w:val="00231EF7"/>
    <w:rsid w:val="002345E5"/>
    <w:rsid w:val="0023638C"/>
    <w:rsid w:val="00237DC5"/>
    <w:rsid w:val="00243BD2"/>
    <w:rsid w:val="00246488"/>
    <w:rsid w:val="00247022"/>
    <w:rsid w:val="00250033"/>
    <w:rsid w:val="0025116A"/>
    <w:rsid w:val="00251404"/>
    <w:rsid w:val="002558E2"/>
    <w:rsid w:val="00257177"/>
    <w:rsid w:val="002622EB"/>
    <w:rsid w:val="002644C9"/>
    <w:rsid w:val="0026754F"/>
    <w:rsid w:val="00271389"/>
    <w:rsid w:val="0027509F"/>
    <w:rsid w:val="00277406"/>
    <w:rsid w:val="00280F2C"/>
    <w:rsid w:val="00291906"/>
    <w:rsid w:val="00293AB2"/>
    <w:rsid w:val="00297ACA"/>
    <w:rsid w:val="002A1A57"/>
    <w:rsid w:val="002A5EEC"/>
    <w:rsid w:val="002A617A"/>
    <w:rsid w:val="002B0A0C"/>
    <w:rsid w:val="002B1108"/>
    <w:rsid w:val="002B1298"/>
    <w:rsid w:val="002B2001"/>
    <w:rsid w:val="002B21F3"/>
    <w:rsid w:val="002B325A"/>
    <w:rsid w:val="002B5ED0"/>
    <w:rsid w:val="002B6079"/>
    <w:rsid w:val="002B75EA"/>
    <w:rsid w:val="002C461D"/>
    <w:rsid w:val="002C4749"/>
    <w:rsid w:val="002C5B98"/>
    <w:rsid w:val="002C5E3D"/>
    <w:rsid w:val="002C74C6"/>
    <w:rsid w:val="002D48F1"/>
    <w:rsid w:val="002D755E"/>
    <w:rsid w:val="002E05B4"/>
    <w:rsid w:val="002E6AC1"/>
    <w:rsid w:val="002E6D7A"/>
    <w:rsid w:val="002F3982"/>
    <w:rsid w:val="002F3AE4"/>
    <w:rsid w:val="002F536D"/>
    <w:rsid w:val="002F7A1F"/>
    <w:rsid w:val="0030038C"/>
    <w:rsid w:val="00306F19"/>
    <w:rsid w:val="00312E3E"/>
    <w:rsid w:val="00320543"/>
    <w:rsid w:val="003227E6"/>
    <w:rsid w:val="003252BC"/>
    <w:rsid w:val="00326364"/>
    <w:rsid w:val="003272E1"/>
    <w:rsid w:val="00330517"/>
    <w:rsid w:val="0033138A"/>
    <w:rsid w:val="003321A6"/>
    <w:rsid w:val="00332BD3"/>
    <w:rsid w:val="00332C0B"/>
    <w:rsid w:val="00332C0D"/>
    <w:rsid w:val="00333833"/>
    <w:rsid w:val="00333EE1"/>
    <w:rsid w:val="003356EA"/>
    <w:rsid w:val="003377C8"/>
    <w:rsid w:val="00343009"/>
    <w:rsid w:val="0034334E"/>
    <w:rsid w:val="003442E5"/>
    <w:rsid w:val="003450CE"/>
    <w:rsid w:val="003522DB"/>
    <w:rsid w:val="0035329A"/>
    <w:rsid w:val="003536CB"/>
    <w:rsid w:val="00354B68"/>
    <w:rsid w:val="00361189"/>
    <w:rsid w:val="00363BAD"/>
    <w:rsid w:val="00366B50"/>
    <w:rsid w:val="00366DFC"/>
    <w:rsid w:val="00376255"/>
    <w:rsid w:val="003844FB"/>
    <w:rsid w:val="00384554"/>
    <w:rsid w:val="00385051"/>
    <w:rsid w:val="003962CC"/>
    <w:rsid w:val="00396BDE"/>
    <w:rsid w:val="003A1DF1"/>
    <w:rsid w:val="003B0A86"/>
    <w:rsid w:val="003B2D95"/>
    <w:rsid w:val="003B42C7"/>
    <w:rsid w:val="003B519E"/>
    <w:rsid w:val="003B6811"/>
    <w:rsid w:val="003B7D6B"/>
    <w:rsid w:val="003C07EE"/>
    <w:rsid w:val="003C0902"/>
    <w:rsid w:val="003C0DA3"/>
    <w:rsid w:val="003C15AC"/>
    <w:rsid w:val="003C2BBF"/>
    <w:rsid w:val="003C3FFF"/>
    <w:rsid w:val="003C7E6D"/>
    <w:rsid w:val="003D1FE1"/>
    <w:rsid w:val="003D2F42"/>
    <w:rsid w:val="003D379F"/>
    <w:rsid w:val="003D42D4"/>
    <w:rsid w:val="003D62B3"/>
    <w:rsid w:val="003D7178"/>
    <w:rsid w:val="003E3BE1"/>
    <w:rsid w:val="003E444D"/>
    <w:rsid w:val="003E4E4F"/>
    <w:rsid w:val="003E6958"/>
    <w:rsid w:val="003E7051"/>
    <w:rsid w:val="003F683F"/>
    <w:rsid w:val="00400567"/>
    <w:rsid w:val="004026B7"/>
    <w:rsid w:val="00402D29"/>
    <w:rsid w:val="004038AB"/>
    <w:rsid w:val="0040565C"/>
    <w:rsid w:val="00406169"/>
    <w:rsid w:val="00406A44"/>
    <w:rsid w:val="0041195E"/>
    <w:rsid w:val="00414420"/>
    <w:rsid w:val="0041556F"/>
    <w:rsid w:val="0042189C"/>
    <w:rsid w:val="00422F05"/>
    <w:rsid w:val="0042439A"/>
    <w:rsid w:val="00426618"/>
    <w:rsid w:val="00426F84"/>
    <w:rsid w:val="00430786"/>
    <w:rsid w:val="00432489"/>
    <w:rsid w:val="004331F0"/>
    <w:rsid w:val="00433E85"/>
    <w:rsid w:val="0043451F"/>
    <w:rsid w:val="00434A02"/>
    <w:rsid w:val="00434ADD"/>
    <w:rsid w:val="00435862"/>
    <w:rsid w:val="00437693"/>
    <w:rsid w:val="00437888"/>
    <w:rsid w:val="00442DFB"/>
    <w:rsid w:val="004457DB"/>
    <w:rsid w:val="004460CD"/>
    <w:rsid w:val="00446BEE"/>
    <w:rsid w:val="00446D2C"/>
    <w:rsid w:val="0045168F"/>
    <w:rsid w:val="004531EB"/>
    <w:rsid w:val="004567B7"/>
    <w:rsid w:val="00457613"/>
    <w:rsid w:val="00466566"/>
    <w:rsid w:val="00471F1A"/>
    <w:rsid w:val="00472BB9"/>
    <w:rsid w:val="0047522D"/>
    <w:rsid w:val="00475D76"/>
    <w:rsid w:val="0047717C"/>
    <w:rsid w:val="004771D0"/>
    <w:rsid w:val="004775DB"/>
    <w:rsid w:val="00480F9C"/>
    <w:rsid w:val="004817C5"/>
    <w:rsid w:val="004840C6"/>
    <w:rsid w:val="00484A9F"/>
    <w:rsid w:val="004907DC"/>
    <w:rsid w:val="004907FB"/>
    <w:rsid w:val="00494296"/>
    <w:rsid w:val="004A2472"/>
    <w:rsid w:val="004A6506"/>
    <w:rsid w:val="004A712A"/>
    <w:rsid w:val="004B094A"/>
    <w:rsid w:val="004B2C9E"/>
    <w:rsid w:val="004B6458"/>
    <w:rsid w:val="004C42DD"/>
    <w:rsid w:val="004C6FF4"/>
    <w:rsid w:val="004C7278"/>
    <w:rsid w:val="004D0095"/>
    <w:rsid w:val="004D025D"/>
    <w:rsid w:val="004D38D5"/>
    <w:rsid w:val="004D57BD"/>
    <w:rsid w:val="004D5923"/>
    <w:rsid w:val="004D6934"/>
    <w:rsid w:val="004D6BAC"/>
    <w:rsid w:val="004E0562"/>
    <w:rsid w:val="004E0864"/>
    <w:rsid w:val="004E1075"/>
    <w:rsid w:val="004E2161"/>
    <w:rsid w:val="004E30F5"/>
    <w:rsid w:val="004E3A71"/>
    <w:rsid w:val="004E7154"/>
    <w:rsid w:val="004F0021"/>
    <w:rsid w:val="004F06E9"/>
    <w:rsid w:val="004F10CF"/>
    <w:rsid w:val="004F37F9"/>
    <w:rsid w:val="004F3DC4"/>
    <w:rsid w:val="004F5480"/>
    <w:rsid w:val="004F6626"/>
    <w:rsid w:val="004F799D"/>
    <w:rsid w:val="004F79C9"/>
    <w:rsid w:val="00500C6C"/>
    <w:rsid w:val="00501086"/>
    <w:rsid w:val="00501582"/>
    <w:rsid w:val="00506BD1"/>
    <w:rsid w:val="00507D72"/>
    <w:rsid w:val="00511E65"/>
    <w:rsid w:val="00512560"/>
    <w:rsid w:val="005148C5"/>
    <w:rsid w:val="00515710"/>
    <w:rsid w:val="00515A18"/>
    <w:rsid w:val="00517326"/>
    <w:rsid w:val="0051765A"/>
    <w:rsid w:val="00517B6F"/>
    <w:rsid w:val="0052108B"/>
    <w:rsid w:val="00521B38"/>
    <w:rsid w:val="00523077"/>
    <w:rsid w:val="00523232"/>
    <w:rsid w:val="00526AE8"/>
    <w:rsid w:val="00530F30"/>
    <w:rsid w:val="005310DC"/>
    <w:rsid w:val="005346BC"/>
    <w:rsid w:val="00534C7C"/>
    <w:rsid w:val="00535616"/>
    <w:rsid w:val="00536188"/>
    <w:rsid w:val="00537BD0"/>
    <w:rsid w:val="00543178"/>
    <w:rsid w:val="00543408"/>
    <w:rsid w:val="005434B8"/>
    <w:rsid w:val="00544291"/>
    <w:rsid w:val="0054434F"/>
    <w:rsid w:val="0054625F"/>
    <w:rsid w:val="00546750"/>
    <w:rsid w:val="00550934"/>
    <w:rsid w:val="00550C7C"/>
    <w:rsid w:val="005511EF"/>
    <w:rsid w:val="0056307E"/>
    <w:rsid w:val="00566D51"/>
    <w:rsid w:val="005710E8"/>
    <w:rsid w:val="00572019"/>
    <w:rsid w:val="00572C7C"/>
    <w:rsid w:val="005749DD"/>
    <w:rsid w:val="0057654B"/>
    <w:rsid w:val="00580134"/>
    <w:rsid w:val="005815B8"/>
    <w:rsid w:val="00582922"/>
    <w:rsid w:val="0058691A"/>
    <w:rsid w:val="0058717D"/>
    <w:rsid w:val="00595116"/>
    <w:rsid w:val="00595D7F"/>
    <w:rsid w:val="00596E73"/>
    <w:rsid w:val="005A0166"/>
    <w:rsid w:val="005A6A85"/>
    <w:rsid w:val="005A71BA"/>
    <w:rsid w:val="005B2FDE"/>
    <w:rsid w:val="005B34D6"/>
    <w:rsid w:val="005B3FE8"/>
    <w:rsid w:val="005B6305"/>
    <w:rsid w:val="005C297A"/>
    <w:rsid w:val="005D0C13"/>
    <w:rsid w:val="005D1013"/>
    <w:rsid w:val="005D39BD"/>
    <w:rsid w:val="005D3B40"/>
    <w:rsid w:val="005D7B76"/>
    <w:rsid w:val="005F4D75"/>
    <w:rsid w:val="005F4FE8"/>
    <w:rsid w:val="005F5DE1"/>
    <w:rsid w:val="0060043F"/>
    <w:rsid w:val="00601A39"/>
    <w:rsid w:val="00601E89"/>
    <w:rsid w:val="006057C1"/>
    <w:rsid w:val="00607472"/>
    <w:rsid w:val="00607A01"/>
    <w:rsid w:val="0061028D"/>
    <w:rsid w:val="00610E37"/>
    <w:rsid w:val="00611333"/>
    <w:rsid w:val="0061382F"/>
    <w:rsid w:val="00613A52"/>
    <w:rsid w:val="00614781"/>
    <w:rsid w:val="00616C7F"/>
    <w:rsid w:val="00620953"/>
    <w:rsid w:val="00620AAA"/>
    <w:rsid w:val="00621C9F"/>
    <w:rsid w:val="00623233"/>
    <w:rsid w:val="00623668"/>
    <w:rsid w:val="00624FCF"/>
    <w:rsid w:val="006250B5"/>
    <w:rsid w:val="00625D3F"/>
    <w:rsid w:val="00627B67"/>
    <w:rsid w:val="00631530"/>
    <w:rsid w:val="00633DB2"/>
    <w:rsid w:val="006349DE"/>
    <w:rsid w:val="00634B0C"/>
    <w:rsid w:val="00636662"/>
    <w:rsid w:val="00636B8F"/>
    <w:rsid w:val="00637171"/>
    <w:rsid w:val="0064011B"/>
    <w:rsid w:val="00642DA4"/>
    <w:rsid w:val="00644558"/>
    <w:rsid w:val="00647299"/>
    <w:rsid w:val="00650868"/>
    <w:rsid w:val="00653636"/>
    <w:rsid w:val="006542AC"/>
    <w:rsid w:val="00657998"/>
    <w:rsid w:val="00661A6E"/>
    <w:rsid w:val="00662264"/>
    <w:rsid w:val="0066431E"/>
    <w:rsid w:val="00665CC3"/>
    <w:rsid w:val="006670E1"/>
    <w:rsid w:val="00667355"/>
    <w:rsid w:val="0066772A"/>
    <w:rsid w:val="006701D6"/>
    <w:rsid w:val="00670F51"/>
    <w:rsid w:val="0067387F"/>
    <w:rsid w:val="00675EA2"/>
    <w:rsid w:val="006779AC"/>
    <w:rsid w:val="00677AA9"/>
    <w:rsid w:val="00684701"/>
    <w:rsid w:val="00685510"/>
    <w:rsid w:val="00686430"/>
    <w:rsid w:val="00686B94"/>
    <w:rsid w:val="00691DA3"/>
    <w:rsid w:val="00693B9A"/>
    <w:rsid w:val="00693E1B"/>
    <w:rsid w:val="00694216"/>
    <w:rsid w:val="00697D6F"/>
    <w:rsid w:val="006A2BEC"/>
    <w:rsid w:val="006A2D01"/>
    <w:rsid w:val="006A2FBC"/>
    <w:rsid w:val="006A767E"/>
    <w:rsid w:val="006B17EC"/>
    <w:rsid w:val="006B2AA8"/>
    <w:rsid w:val="006B40D3"/>
    <w:rsid w:val="006B4F3D"/>
    <w:rsid w:val="006B65C7"/>
    <w:rsid w:val="006C0028"/>
    <w:rsid w:val="006C23EB"/>
    <w:rsid w:val="006C7EC1"/>
    <w:rsid w:val="006D30FC"/>
    <w:rsid w:val="006D387A"/>
    <w:rsid w:val="006D389E"/>
    <w:rsid w:val="006D4466"/>
    <w:rsid w:val="006E0513"/>
    <w:rsid w:val="006E0A0D"/>
    <w:rsid w:val="006E1056"/>
    <w:rsid w:val="006E53EA"/>
    <w:rsid w:val="006E5D03"/>
    <w:rsid w:val="006E7963"/>
    <w:rsid w:val="006E7A6E"/>
    <w:rsid w:val="006F0AA3"/>
    <w:rsid w:val="006F1362"/>
    <w:rsid w:val="006F1580"/>
    <w:rsid w:val="006F3C58"/>
    <w:rsid w:val="006F3D89"/>
    <w:rsid w:val="006F783A"/>
    <w:rsid w:val="007021CE"/>
    <w:rsid w:val="00702601"/>
    <w:rsid w:val="0070470B"/>
    <w:rsid w:val="00704E5E"/>
    <w:rsid w:val="00711C07"/>
    <w:rsid w:val="00712354"/>
    <w:rsid w:val="00712D2A"/>
    <w:rsid w:val="00712F9F"/>
    <w:rsid w:val="00714CA1"/>
    <w:rsid w:val="00714D92"/>
    <w:rsid w:val="00716710"/>
    <w:rsid w:val="00716742"/>
    <w:rsid w:val="00716F0E"/>
    <w:rsid w:val="00717685"/>
    <w:rsid w:val="007202DB"/>
    <w:rsid w:val="00722A3D"/>
    <w:rsid w:val="0072303A"/>
    <w:rsid w:val="00725F78"/>
    <w:rsid w:val="00726A87"/>
    <w:rsid w:val="00726F75"/>
    <w:rsid w:val="0073216A"/>
    <w:rsid w:val="007338F0"/>
    <w:rsid w:val="00733CE6"/>
    <w:rsid w:val="0073544A"/>
    <w:rsid w:val="00741AC9"/>
    <w:rsid w:val="00742559"/>
    <w:rsid w:val="007443CC"/>
    <w:rsid w:val="007451BE"/>
    <w:rsid w:val="0074537D"/>
    <w:rsid w:val="007455F4"/>
    <w:rsid w:val="00745C0C"/>
    <w:rsid w:val="00747653"/>
    <w:rsid w:val="00752AC4"/>
    <w:rsid w:val="007530A9"/>
    <w:rsid w:val="0075397E"/>
    <w:rsid w:val="00756D0D"/>
    <w:rsid w:val="00763E45"/>
    <w:rsid w:val="00765947"/>
    <w:rsid w:val="007702D2"/>
    <w:rsid w:val="00772B0D"/>
    <w:rsid w:val="00775171"/>
    <w:rsid w:val="00775A1A"/>
    <w:rsid w:val="00775BFE"/>
    <w:rsid w:val="007765A0"/>
    <w:rsid w:val="00780C48"/>
    <w:rsid w:val="0078324F"/>
    <w:rsid w:val="00784A44"/>
    <w:rsid w:val="00793AF1"/>
    <w:rsid w:val="00796913"/>
    <w:rsid w:val="007A08FF"/>
    <w:rsid w:val="007A0B81"/>
    <w:rsid w:val="007A1744"/>
    <w:rsid w:val="007A22C6"/>
    <w:rsid w:val="007A2DF3"/>
    <w:rsid w:val="007A5710"/>
    <w:rsid w:val="007B2BC7"/>
    <w:rsid w:val="007B2CF0"/>
    <w:rsid w:val="007B30F0"/>
    <w:rsid w:val="007B66AE"/>
    <w:rsid w:val="007C0283"/>
    <w:rsid w:val="007C2798"/>
    <w:rsid w:val="007C4397"/>
    <w:rsid w:val="007D02F4"/>
    <w:rsid w:val="007D19BD"/>
    <w:rsid w:val="007D3317"/>
    <w:rsid w:val="007D3980"/>
    <w:rsid w:val="007D44F9"/>
    <w:rsid w:val="007D4A45"/>
    <w:rsid w:val="007D5169"/>
    <w:rsid w:val="007D525A"/>
    <w:rsid w:val="007D567F"/>
    <w:rsid w:val="007E4DA6"/>
    <w:rsid w:val="007E581D"/>
    <w:rsid w:val="007E6943"/>
    <w:rsid w:val="007F122C"/>
    <w:rsid w:val="007F2A15"/>
    <w:rsid w:val="007F3B70"/>
    <w:rsid w:val="007F4446"/>
    <w:rsid w:val="007F50BF"/>
    <w:rsid w:val="007F5CF0"/>
    <w:rsid w:val="008011B7"/>
    <w:rsid w:val="00801929"/>
    <w:rsid w:val="0080265A"/>
    <w:rsid w:val="00803298"/>
    <w:rsid w:val="008043F5"/>
    <w:rsid w:val="00806963"/>
    <w:rsid w:val="00810ED3"/>
    <w:rsid w:val="008127F3"/>
    <w:rsid w:val="008139C1"/>
    <w:rsid w:val="0081479E"/>
    <w:rsid w:val="00817AF9"/>
    <w:rsid w:val="008205F1"/>
    <w:rsid w:val="0082400B"/>
    <w:rsid w:val="00824B1A"/>
    <w:rsid w:val="00824E60"/>
    <w:rsid w:val="0082781E"/>
    <w:rsid w:val="008315FA"/>
    <w:rsid w:val="008319A1"/>
    <w:rsid w:val="00833397"/>
    <w:rsid w:val="00843E4A"/>
    <w:rsid w:val="008442C2"/>
    <w:rsid w:val="008461F8"/>
    <w:rsid w:val="008466DF"/>
    <w:rsid w:val="008501C4"/>
    <w:rsid w:val="00853B04"/>
    <w:rsid w:val="008558AB"/>
    <w:rsid w:val="008560A7"/>
    <w:rsid w:val="00860FC7"/>
    <w:rsid w:val="00861589"/>
    <w:rsid w:val="00871834"/>
    <w:rsid w:val="008721C9"/>
    <w:rsid w:val="00873182"/>
    <w:rsid w:val="00876D6F"/>
    <w:rsid w:val="00882151"/>
    <w:rsid w:val="008861A4"/>
    <w:rsid w:val="0088773C"/>
    <w:rsid w:val="008903B6"/>
    <w:rsid w:val="008917D2"/>
    <w:rsid w:val="00891AE4"/>
    <w:rsid w:val="00892C05"/>
    <w:rsid w:val="008A53FC"/>
    <w:rsid w:val="008A5486"/>
    <w:rsid w:val="008A6A7C"/>
    <w:rsid w:val="008B0EDA"/>
    <w:rsid w:val="008B176B"/>
    <w:rsid w:val="008B19BA"/>
    <w:rsid w:val="008B42A2"/>
    <w:rsid w:val="008C0E99"/>
    <w:rsid w:val="008C2B6E"/>
    <w:rsid w:val="008C3F05"/>
    <w:rsid w:val="008C4B28"/>
    <w:rsid w:val="008C4E53"/>
    <w:rsid w:val="008D0BEE"/>
    <w:rsid w:val="008D10A8"/>
    <w:rsid w:val="008D25D2"/>
    <w:rsid w:val="008D2656"/>
    <w:rsid w:val="008D3E1F"/>
    <w:rsid w:val="008D5D7B"/>
    <w:rsid w:val="008D5DFC"/>
    <w:rsid w:val="008E0BF2"/>
    <w:rsid w:val="008E1E72"/>
    <w:rsid w:val="008E49A1"/>
    <w:rsid w:val="008E4E3D"/>
    <w:rsid w:val="008E5D15"/>
    <w:rsid w:val="008E7133"/>
    <w:rsid w:val="008E7743"/>
    <w:rsid w:val="008F073E"/>
    <w:rsid w:val="008F0EAB"/>
    <w:rsid w:val="008F1014"/>
    <w:rsid w:val="008F1219"/>
    <w:rsid w:val="008F14E8"/>
    <w:rsid w:val="008F30CF"/>
    <w:rsid w:val="008F358C"/>
    <w:rsid w:val="008F3A90"/>
    <w:rsid w:val="008F742D"/>
    <w:rsid w:val="0090013B"/>
    <w:rsid w:val="00901DD3"/>
    <w:rsid w:val="00902976"/>
    <w:rsid w:val="00911770"/>
    <w:rsid w:val="00911FB4"/>
    <w:rsid w:val="00912636"/>
    <w:rsid w:val="00912D11"/>
    <w:rsid w:val="00915F59"/>
    <w:rsid w:val="00922075"/>
    <w:rsid w:val="00924566"/>
    <w:rsid w:val="0093121A"/>
    <w:rsid w:val="009326A7"/>
    <w:rsid w:val="00932C14"/>
    <w:rsid w:val="00933BBC"/>
    <w:rsid w:val="00933E00"/>
    <w:rsid w:val="009346DC"/>
    <w:rsid w:val="00940424"/>
    <w:rsid w:val="0094157A"/>
    <w:rsid w:val="00941A8D"/>
    <w:rsid w:val="00941D68"/>
    <w:rsid w:val="00942FA2"/>
    <w:rsid w:val="00945622"/>
    <w:rsid w:val="00945EE6"/>
    <w:rsid w:val="0094746D"/>
    <w:rsid w:val="00947B9C"/>
    <w:rsid w:val="00951137"/>
    <w:rsid w:val="00953879"/>
    <w:rsid w:val="00953FD1"/>
    <w:rsid w:val="0095447D"/>
    <w:rsid w:val="0095674B"/>
    <w:rsid w:val="00962D3C"/>
    <w:rsid w:val="009643DD"/>
    <w:rsid w:val="009652DE"/>
    <w:rsid w:val="00972C4D"/>
    <w:rsid w:val="00976013"/>
    <w:rsid w:val="00976A02"/>
    <w:rsid w:val="00983EA5"/>
    <w:rsid w:val="00985008"/>
    <w:rsid w:val="00987887"/>
    <w:rsid w:val="009879DE"/>
    <w:rsid w:val="009920AA"/>
    <w:rsid w:val="00992C43"/>
    <w:rsid w:val="00996850"/>
    <w:rsid w:val="009A38B6"/>
    <w:rsid w:val="009A3912"/>
    <w:rsid w:val="009A76D8"/>
    <w:rsid w:val="009B0189"/>
    <w:rsid w:val="009B0673"/>
    <w:rsid w:val="009B07BE"/>
    <w:rsid w:val="009B1662"/>
    <w:rsid w:val="009B170B"/>
    <w:rsid w:val="009B589E"/>
    <w:rsid w:val="009B750D"/>
    <w:rsid w:val="009C07E1"/>
    <w:rsid w:val="009C1851"/>
    <w:rsid w:val="009C19D6"/>
    <w:rsid w:val="009C2D7E"/>
    <w:rsid w:val="009C5427"/>
    <w:rsid w:val="009C73C3"/>
    <w:rsid w:val="009D1146"/>
    <w:rsid w:val="009D508F"/>
    <w:rsid w:val="009D615E"/>
    <w:rsid w:val="009D7491"/>
    <w:rsid w:val="009D7DE7"/>
    <w:rsid w:val="009E0D3F"/>
    <w:rsid w:val="009E504B"/>
    <w:rsid w:val="009E6EC0"/>
    <w:rsid w:val="009F4BDB"/>
    <w:rsid w:val="009F6D70"/>
    <w:rsid w:val="009F7734"/>
    <w:rsid w:val="00A0008D"/>
    <w:rsid w:val="00A008E9"/>
    <w:rsid w:val="00A02228"/>
    <w:rsid w:val="00A023DC"/>
    <w:rsid w:val="00A070F3"/>
    <w:rsid w:val="00A07EC4"/>
    <w:rsid w:val="00A225EB"/>
    <w:rsid w:val="00A24642"/>
    <w:rsid w:val="00A27AC4"/>
    <w:rsid w:val="00A3060E"/>
    <w:rsid w:val="00A32998"/>
    <w:rsid w:val="00A34A45"/>
    <w:rsid w:val="00A3677C"/>
    <w:rsid w:val="00A41C94"/>
    <w:rsid w:val="00A45B68"/>
    <w:rsid w:val="00A461BB"/>
    <w:rsid w:val="00A47378"/>
    <w:rsid w:val="00A50F6C"/>
    <w:rsid w:val="00A51A0B"/>
    <w:rsid w:val="00A576B1"/>
    <w:rsid w:val="00A66657"/>
    <w:rsid w:val="00A71228"/>
    <w:rsid w:val="00A7151E"/>
    <w:rsid w:val="00A72019"/>
    <w:rsid w:val="00A74CE5"/>
    <w:rsid w:val="00A75A42"/>
    <w:rsid w:val="00A76217"/>
    <w:rsid w:val="00A8789E"/>
    <w:rsid w:val="00A937B6"/>
    <w:rsid w:val="00A9631F"/>
    <w:rsid w:val="00AA0604"/>
    <w:rsid w:val="00AA1A9E"/>
    <w:rsid w:val="00AA3ED8"/>
    <w:rsid w:val="00AA446A"/>
    <w:rsid w:val="00AA79CB"/>
    <w:rsid w:val="00AB0242"/>
    <w:rsid w:val="00AC064A"/>
    <w:rsid w:val="00AC4418"/>
    <w:rsid w:val="00AC5E0C"/>
    <w:rsid w:val="00AD03EA"/>
    <w:rsid w:val="00AD1CF4"/>
    <w:rsid w:val="00AD6666"/>
    <w:rsid w:val="00AD6EB6"/>
    <w:rsid w:val="00AE0829"/>
    <w:rsid w:val="00AE3333"/>
    <w:rsid w:val="00AE69CC"/>
    <w:rsid w:val="00AE6FB8"/>
    <w:rsid w:val="00AE7E22"/>
    <w:rsid w:val="00AF12D1"/>
    <w:rsid w:val="00AF70C5"/>
    <w:rsid w:val="00AF728F"/>
    <w:rsid w:val="00B00232"/>
    <w:rsid w:val="00B00983"/>
    <w:rsid w:val="00B02671"/>
    <w:rsid w:val="00B06142"/>
    <w:rsid w:val="00B07923"/>
    <w:rsid w:val="00B10B6E"/>
    <w:rsid w:val="00B111E1"/>
    <w:rsid w:val="00B126F0"/>
    <w:rsid w:val="00B21A11"/>
    <w:rsid w:val="00B22BB8"/>
    <w:rsid w:val="00B251AF"/>
    <w:rsid w:val="00B26ABA"/>
    <w:rsid w:val="00B26C82"/>
    <w:rsid w:val="00B31AC7"/>
    <w:rsid w:val="00B35A21"/>
    <w:rsid w:val="00B37C13"/>
    <w:rsid w:val="00B37D45"/>
    <w:rsid w:val="00B37F94"/>
    <w:rsid w:val="00B403BF"/>
    <w:rsid w:val="00B42137"/>
    <w:rsid w:val="00B425CF"/>
    <w:rsid w:val="00B5126F"/>
    <w:rsid w:val="00B514D7"/>
    <w:rsid w:val="00B540F1"/>
    <w:rsid w:val="00B542E3"/>
    <w:rsid w:val="00B57071"/>
    <w:rsid w:val="00B6041B"/>
    <w:rsid w:val="00B61C12"/>
    <w:rsid w:val="00B633E3"/>
    <w:rsid w:val="00B648E7"/>
    <w:rsid w:val="00B65E90"/>
    <w:rsid w:val="00B70A32"/>
    <w:rsid w:val="00B70A35"/>
    <w:rsid w:val="00B714EC"/>
    <w:rsid w:val="00B734DD"/>
    <w:rsid w:val="00B74DD4"/>
    <w:rsid w:val="00B75055"/>
    <w:rsid w:val="00B7528A"/>
    <w:rsid w:val="00B84039"/>
    <w:rsid w:val="00B84525"/>
    <w:rsid w:val="00B85727"/>
    <w:rsid w:val="00B86DF2"/>
    <w:rsid w:val="00B918CD"/>
    <w:rsid w:val="00B924ED"/>
    <w:rsid w:val="00B9355C"/>
    <w:rsid w:val="00B942D6"/>
    <w:rsid w:val="00B94B5C"/>
    <w:rsid w:val="00BA0443"/>
    <w:rsid w:val="00BA1CD1"/>
    <w:rsid w:val="00BA2022"/>
    <w:rsid w:val="00BA283F"/>
    <w:rsid w:val="00BA2E79"/>
    <w:rsid w:val="00BA470E"/>
    <w:rsid w:val="00BA65B7"/>
    <w:rsid w:val="00BA65E7"/>
    <w:rsid w:val="00BB1EA9"/>
    <w:rsid w:val="00BB2619"/>
    <w:rsid w:val="00BB752B"/>
    <w:rsid w:val="00BC02B4"/>
    <w:rsid w:val="00BC21AE"/>
    <w:rsid w:val="00BC3CB9"/>
    <w:rsid w:val="00BC46C3"/>
    <w:rsid w:val="00BC5662"/>
    <w:rsid w:val="00BC774E"/>
    <w:rsid w:val="00BD3CA8"/>
    <w:rsid w:val="00BD4185"/>
    <w:rsid w:val="00BD4741"/>
    <w:rsid w:val="00BD5725"/>
    <w:rsid w:val="00BD6FE1"/>
    <w:rsid w:val="00BD7329"/>
    <w:rsid w:val="00BE07F7"/>
    <w:rsid w:val="00BE1A0C"/>
    <w:rsid w:val="00BE1AF0"/>
    <w:rsid w:val="00BE2875"/>
    <w:rsid w:val="00BE2953"/>
    <w:rsid w:val="00BE529A"/>
    <w:rsid w:val="00BE747C"/>
    <w:rsid w:val="00BF251D"/>
    <w:rsid w:val="00BF37E4"/>
    <w:rsid w:val="00BF4B8E"/>
    <w:rsid w:val="00BF6502"/>
    <w:rsid w:val="00C01A74"/>
    <w:rsid w:val="00C0409F"/>
    <w:rsid w:val="00C07704"/>
    <w:rsid w:val="00C115B1"/>
    <w:rsid w:val="00C12B31"/>
    <w:rsid w:val="00C12E77"/>
    <w:rsid w:val="00C14DAF"/>
    <w:rsid w:val="00C1580B"/>
    <w:rsid w:val="00C165F7"/>
    <w:rsid w:val="00C169E6"/>
    <w:rsid w:val="00C2025A"/>
    <w:rsid w:val="00C20545"/>
    <w:rsid w:val="00C21407"/>
    <w:rsid w:val="00C24742"/>
    <w:rsid w:val="00C27FF0"/>
    <w:rsid w:val="00C3065F"/>
    <w:rsid w:val="00C42D2A"/>
    <w:rsid w:val="00C43307"/>
    <w:rsid w:val="00C46AE4"/>
    <w:rsid w:val="00C472A7"/>
    <w:rsid w:val="00C54BFE"/>
    <w:rsid w:val="00C54CD7"/>
    <w:rsid w:val="00C5535B"/>
    <w:rsid w:val="00C71143"/>
    <w:rsid w:val="00C74921"/>
    <w:rsid w:val="00C74FE8"/>
    <w:rsid w:val="00C77943"/>
    <w:rsid w:val="00C77FBD"/>
    <w:rsid w:val="00C80908"/>
    <w:rsid w:val="00C819FA"/>
    <w:rsid w:val="00C81EEE"/>
    <w:rsid w:val="00C82EF8"/>
    <w:rsid w:val="00C85F94"/>
    <w:rsid w:val="00C867D2"/>
    <w:rsid w:val="00C86FAA"/>
    <w:rsid w:val="00C9156E"/>
    <w:rsid w:val="00C91783"/>
    <w:rsid w:val="00C91A3F"/>
    <w:rsid w:val="00C927B4"/>
    <w:rsid w:val="00C92D01"/>
    <w:rsid w:val="00C94F91"/>
    <w:rsid w:val="00C96F64"/>
    <w:rsid w:val="00CA02A7"/>
    <w:rsid w:val="00CA09D5"/>
    <w:rsid w:val="00CA5526"/>
    <w:rsid w:val="00CA752A"/>
    <w:rsid w:val="00CB6B7B"/>
    <w:rsid w:val="00CB71AA"/>
    <w:rsid w:val="00CB73A3"/>
    <w:rsid w:val="00CC1102"/>
    <w:rsid w:val="00CC1779"/>
    <w:rsid w:val="00CC369F"/>
    <w:rsid w:val="00CC41FF"/>
    <w:rsid w:val="00CC6EDD"/>
    <w:rsid w:val="00CD08A6"/>
    <w:rsid w:val="00CD18C3"/>
    <w:rsid w:val="00CD37F2"/>
    <w:rsid w:val="00CD44A1"/>
    <w:rsid w:val="00CE5402"/>
    <w:rsid w:val="00CF21BB"/>
    <w:rsid w:val="00CF2A98"/>
    <w:rsid w:val="00CF2F62"/>
    <w:rsid w:val="00CF4403"/>
    <w:rsid w:val="00CF4D14"/>
    <w:rsid w:val="00CF67F8"/>
    <w:rsid w:val="00CF6E83"/>
    <w:rsid w:val="00D01047"/>
    <w:rsid w:val="00D018F8"/>
    <w:rsid w:val="00D07D7F"/>
    <w:rsid w:val="00D1046E"/>
    <w:rsid w:val="00D12276"/>
    <w:rsid w:val="00D14964"/>
    <w:rsid w:val="00D16EA7"/>
    <w:rsid w:val="00D17BBA"/>
    <w:rsid w:val="00D20101"/>
    <w:rsid w:val="00D2153E"/>
    <w:rsid w:val="00D234CF"/>
    <w:rsid w:val="00D25FC7"/>
    <w:rsid w:val="00D3152E"/>
    <w:rsid w:val="00D3354A"/>
    <w:rsid w:val="00D33993"/>
    <w:rsid w:val="00D355E3"/>
    <w:rsid w:val="00D363F9"/>
    <w:rsid w:val="00D3672C"/>
    <w:rsid w:val="00D40CA7"/>
    <w:rsid w:val="00D41AF4"/>
    <w:rsid w:val="00D4466A"/>
    <w:rsid w:val="00D448D0"/>
    <w:rsid w:val="00D45F65"/>
    <w:rsid w:val="00D51507"/>
    <w:rsid w:val="00D5540E"/>
    <w:rsid w:val="00D6107E"/>
    <w:rsid w:val="00D61D79"/>
    <w:rsid w:val="00D63EC0"/>
    <w:rsid w:val="00D63F4B"/>
    <w:rsid w:val="00D70A8E"/>
    <w:rsid w:val="00D71A33"/>
    <w:rsid w:val="00D801CF"/>
    <w:rsid w:val="00D81C73"/>
    <w:rsid w:val="00D827A3"/>
    <w:rsid w:val="00D846A5"/>
    <w:rsid w:val="00D85672"/>
    <w:rsid w:val="00D860E5"/>
    <w:rsid w:val="00D86550"/>
    <w:rsid w:val="00D8715E"/>
    <w:rsid w:val="00D9340B"/>
    <w:rsid w:val="00D9570C"/>
    <w:rsid w:val="00D95DDD"/>
    <w:rsid w:val="00D96C3A"/>
    <w:rsid w:val="00DA487D"/>
    <w:rsid w:val="00DA7ABD"/>
    <w:rsid w:val="00DB7173"/>
    <w:rsid w:val="00DB7549"/>
    <w:rsid w:val="00DB7D9D"/>
    <w:rsid w:val="00DC2F42"/>
    <w:rsid w:val="00DC436E"/>
    <w:rsid w:val="00DC4CE3"/>
    <w:rsid w:val="00DC654E"/>
    <w:rsid w:val="00DC77E7"/>
    <w:rsid w:val="00DC7AC6"/>
    <w:rsid w:val="00DD0383"/>
    <w:rsid w:val="00DD2104"/>
    <w:rsid w:val="00DD24A6"/>
    <w:rsid w:val="00DD2A96"/>
    <w:rsid w:val="00DD573E"/>
    <w:rsid w:val="00DD7C71"/>
    <w:rsid w:val="00DE108A"/>
    <w:rsid w:val="00DE5B0A"/>
    <w:rsid w:val="00DE5C3E"/>
    <w:rsid w:val="00DF3B97"/>
    <w:rsid w:val="00DF633E"/>
    <w:rsid w:val="00DF7991"/>
    <w:rsid w:val="00E00EA9"/>
    <w:rsid w:val="00E015DA"/>
    <w:rsid w:val="00E04623"/>
    <w:rsid w:val="00E06030"/>
    <w:rsid w:val="00E11468"/>
    <w:rsid w:val="00E13218"/>
    <w:rsid w:val="00E13664"/>
    <w:rsid w:val="00E16DBA"/>
    <w:rsid w:val="00E24206"/>
    <w:rsid w:val="00E248A8"/>
    <w:rsid w:val="00E25506"/>
    <w:rsid w:val="00E2664E"/>
    <w:rsid w:val="00E3066A"/>
    <w:rsid w:val="00E30881"/>
    <w:rsid w:val="00E3167F"/>
    <w:rsid w:val="00E333EC"/>
    <w:rsid w:val="00E3638E"/>
    <w:rsid w:val="00E43BEF"/>
    <w:rsid w:val="00E447A0"/>
    <w:rsid w:val="00E44839"/>
    <w:rsid w:val="00E50671"/>
    <w:rsid w:val="00E5167A"/>
    <w:rsid w:val="00E55051"/>
    <w:rsid w:val="00E56386"/>
    <w:rsid w:val="00E565BD"/>
    <w:rsid w:val="00E5756D"/>
    <w:rsid w:val="00E63583"/>
    <w:rsid w:val="00E7137F"/>
    <w:rsid w:val="00E71D9D"/>
    <w:rsid w:val="00E76A9C"/>
    <w:rsid w:val="00E7789F"/>
    <w:rsid w:val="00E80F9F"/>
    <w:rsid w:val="00E81052"/>
    <w:rsid w:val="00E81987"/>
    <w:rsid w:val="00E82B40"/>
    <w:rsid w:val="00E856B7"/>
    <w:rsid w:val="00E858E7"/>
    <w:rsid w:val="00E864B7"/>
    <w:rsid w:val="00E91060"/>
    <w:rsid w:val="00E920A4"/>
    <w:rsid w:val="00E952D6"/>
    <w:rsid w:val="00E96651"/>
    <w:rsid w:val="00EA7DEB"/>
    <w:rsid w:val="00EB19D4"/>
    <w:rsid w:val="00EB5EAE"/>
    <w:rsid w:val="00EB640B"/>
    <w:rsid w:val="00EB77C7"/>
    <w:rsid w:val="00EC0A53"/>
    <w:rsid w:val="00EC0CAF"/>
    <w:rsid w:val="00EC279B"/>
    <w:rsid w:val="00EC4D29"/>
    <w:rsid w:val="00ED11BB"/>
    <w:rsid w:val="00ED2351"/>
    <w:rsid w:val="00ED5698"/>
    <w:rsid w:val="00ED5BD9"/>
    <w:rsid w:val="00ED6611"/>
    <w:rsid w:val="00ED7585"/>
    <w:rsid w:val="00EE0F43"/>
    <w:rsid w:val="00EE1D66"/>
    <w:rsid w:val="00EE1E86"/>
    <w:rsid w:val="00EE3989"/>
    <w:rsid w:val="00EE4C11"/>
    <w:rsid w:val="00EF07F8"/>
    <w:rsid w:val="00EF4259"/>
    <w:rsid w:val="00EF60D5"/>
    <w:rsid w:val="00EF757F"/>
    <w:rsid w:val="00F00BCD"/>
    <w:rsid w:val="00F00C21"/>
    <w:rsid w:val="00F02724"/>
    <w:rsid w:val="00F02EBE"/>
    <w:rsid w:val="00F03427"/>
    <w:rsid w:val="00F062CA"/>
    <w:rsid w:val="00F143EB"/>
    <w:rsid w:val="00F14CAB"/>
    <w:rsid w:val="00F17414"/>
    <w:rsid w:val="00F176B1"/>
    <w:rsid w:val="00F21710"/>
    <w:rsid w:val="00F21B59"/>
    <w:rsid w:val="00F228EA"/>
    <w:rsid w:val="00F25454"/>
    <w:rsid w:val="00F3303D"/>
    <w:rsid w:val="00F3371A"/>
    <w:rsid w:val="00F34041"/>
    <w:rsid w:val="00F365ED"/>
    <w:rsid w:val="00F37028"/>
    <w:rsid w:val="00F41234"/>
    <w:rsid w:val="00F44899"/>
    <w:rsid w:val="00F4528B"/>
    <w:rsid w:val="00F4770F"/>
    <w:rsid w:val="00F47CFF"/>
    <w:rsid w:val="00F51300"/>
    <w:rsid w:val="00F518DA"/>
    <w:rsid w:val="00F528C7"/>
    <w:rsid w:val="00F56C46"/>
    <w:rsid w:val="00F603E0"/>
    <w:rsid w:val="00F608C2"/>
    <w:rsid w:val="00F62620"/>
    <w:rsid w:val="00F63B55"/>
    <w:rsid w:val="00F658D4"/>
    <w:rsid w:val="00F65C76"/>
    <w:rsid w:val="00F71196"/>
    <w:rsid w:val="00F744D7"/>
    <w:rsid w:val="00F75511"/>
    <w:rsid w:val="00F75F09"/>
    <w:rsid w:val="00F75F15"/>
    <w:rsid w:val="00F76B8F"/>
    <w:rsid w:val="00F76FEA"/>
    <w:rsid w:val="00F77B5B"/>
    <w:rsid w:val="00F80B12"/>
    <w:rsid w:val="00F856C8"/>
    <w:rsid w:val="00F865CE"/>
    <w:rsid w:val="00F87D70"/>
    <w:rsid w:val="00F90A6C"/>
    <w:rsid w:val="00F936FC"/>
    <w:rsid w:val="00F948E0"/>
    <w:rsid w:val="00F9684E"/>
    <w:rsid w:val="00F9714B"/>
    <w:rsid w:val="00FA034D"/>
    <w:rsid w:val="00FA2AFE"/>
    <w:rsid w:val="00FA7F97"/>
    <w:rsid w:val="00FB01D7"/>
    <w:rsid w:val="00FB56CF"/>
    <w:rsid w:val="00FB6183"/>
    <w:rsid w:val="00FB62F9"/>
    <w:rsid w:val="00FB7FED"/>
    <w:rsid w:val="00FC23F1"/>
    <w:rsid w:val="00FC2A36"/>
    <w:rsid w:val="00FC58FC"/>
    <w:rsid w:val="00FC651D"/>
    <w:rsid w:val="00FD2D4A"/>
    <w:rsid w:val="00FD4EF0"/>
    <w:rsid w:val="00FE0C7F"/>
    <w:rsid w:val="00FE0CF1"/>
    <w:rsid w:val="00FE2EF8"/>
    <w:rsid w:val="00FF0987"/>
    <w:rsid w:val="00FF54DC"/>
    <w:rsid w:val="00FF7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74537D"/>
    <w:rPr>
      <w:rFonts w:cs="Calibri"/>
      <w:color w:val="000000"/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locked/>
    <w:rsid w:val="00512560"/>
    <w:pPr>
      <w:keepNext/>
      <w:keepLines/>
      <w:spacing w:before="480"/>
      <w:outlineLvl w:val="0"/>
    </w:pPr>
    <w:rPr>
      <w:b/>
      <w:bCs/>
      <w:color w:val="4A63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rsid w:val="00512560"/>
    <w:pPr>
      <w:keepNext/>
      <w:keepLines/>
      <w:spacing w:before="20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rsid w:val="005511EF"/>
    <w:pPr>
      <w:keepNext/>
      <w:keepLines/>
      <w:spacing w:before="200"/>
      <w:outlineLvl w:val="2"/>
    </w:pPr>
    <w:rPr>
      <w:b/>
      <w:bCs/>
      <w:i/>
      <w:iCs/>
      <w:color w:val="auto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rsid w:val="005511EF"/>
    <w:pPr>
      <w:keepNext/>
      <w:keepLines/>
      <w:spacing w:before="200"/>
      <w:outlineLvl w:val="3"/>
    </w:pPr>
    <w:rPr>
      <w:color w:val="auto"/>
      <w:sz w:val="28"/>
      <w:szCs w:val="28"/>
    </w:rPr>
  </w:style>
  <w:style w:type="paragraph" w:styleId="Heading8">
    <w:name w:val="heading 8"/>
    <w:aliases w:val="jjjj,jjjjj,july"/>
    <w:basedOn w:val="Normal"/>
    <w:next w:val="Normal"/>
    <w:link w:val="Heading8Char"/>
    <w:uiPriority w:val="99"/>
    <w:qFormat/>
    <w:rsid w:val="0074537D"/>
    <w:pPr>
      <w:keepNext/>
      <w:jc w:val="both"/>
      <w:outlineLvl w:val="7"/>
    </w:pPr>
    <w:rPr>
      <w:rFonts w:ascii="Bookman Old Style" w:hAnsi="Bookman Old Style" w:cs="Bookman Old Style"/>
      <w:b/>
      <w:bCs/>
      <w:i/>
      <w:iCs/>
      <w:color w:val="auto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2560"/>
    <w:rPr>
      <w:rFonts w:ascii="Times New Roman" w:hAnsi="Times New Roman" w:cs="Times New Roman"/>
      <w:b/>
      <w:bCs/>
      <w:color w:val="4A6300"/>
      <w:sz w:val="28"/>
      <w:szCs w:val="28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12560"/>
    <w:rPr>
      <w:rFonts w:ascii="Times New Roman" w:hAnsi="Times New Roman" w:cs="Times New Roman"/>
      <w:b/>
      <w:bCs/>
      <w:color w:val="000000"/>
      <w:sz w:val="26"/>
      <w:szCs w:val="26"/>
      <w:lang w:val="en-US" w:eastAsia="ja-JP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511EF"/>
    <w:rPr>
      <w:rFonts w:ascii="Times New Roman" w:hAnsi="Times New Roman" w:cs="Times New Roman"/>
      <w:b/>
      <w:bCs/>
      <w:i/>
      <w:iCs/>
      <w:sz w:val="24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511EF"/>
    <w:rPr>
      <w:rFonts w:ascii="Times New Roman" w:hAnsi="Times New Roman" w:cs="Times New Roman"/>
      <w:sz w:val="24"/>
      <w:szCs w:val="24"/>
      <w:lang w:val="en-US" w:eastAsia="ja-JP"/>
    </w:rPr>
  </w:style>
  <w:style w:type="character" w:customStyle="1" w:styleId="Heading8Char">
    <w:name w:val="Heading 8 Char"/>
    <w:aliases w:val="jjjj Char,jjjjj Char,july Char"/>
    <w:basedOn w:val="DefaultParagraphFont"/>
    <w:link w:val="Heading8"/>
    <w:uiPriority w:val="99"/>
    <w:locked/>
    <w:rsid w:val="0074537D"/>
    <w:rPr>
      <w:rFonts w:ascii="Bookman Old Style" w:hAnsi="Bookman Old Style" w:cs="Bookman Old Style"/>
      <w:b/>
      <w:bCs/>
      <w:i/>
      <w:iCs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rsid w:val="0074537D"/>
    <w:pPr>
      <w:ind w:left="720"/>
    </w:pPr>
  </w:style>
  <w:style w:type="paragraph" w:styleId="Title">
    <w:name w:val="Title"/>
    <w:basedOn w:val="Normal"/>
    <w:link w:val="TitleChar"/>
    <w:qFormat/>
    <w:rsid w:val="0074537D"/>
    <w:pPr>
      <w:jc w:val="center"/>
    </w:pPr>
    <w:rPr>
      <w:b/>
      <w:bCs/>
      <w:color w:val="auto"/>
      <w:lang w:val="bg-BG" w:eastAsia="bg-BG"/>
    </w:rPr>
  </w:style>
  <w:style w:type="character" w:customStyle="1" w:styleId="TitleChar">
    <w:name w:val="Title Char"/>
    <w:basedOn w:val="DefaultParagraphFont"/>
    <w:link w:val="Title"/>
    <w:locked/>
    <w:rsid w:val="0074537D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74537D"/>
    <w:pPr>
      <w:ind w:left="720"/>
    </w:pPr>
  </w:style>
  <w:style w:type="paragraph" w:styleId="NoSpacing">
    <w:name w:val="No Spacing"/>
    <w:link w:val="NoSpacingChar"/>
    <w:uiPriority w:val="99"/>
    <w:qFormat/>
    <w:rsid w:val="003E6958"/>
    <w:rPr>
      <w:rFonts w:ascii="Century Gothic" w:hAnsi="Century Gothic" w:cs="Century Gothic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E6958"/>
    <w:rPr>
      <w:rFonts w:ascii="Century Gothic" w:hAnsi="Century Gothic" w:cs="Century Gothic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rsid w:val="003E69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6958"/>
    <w:rPr>
      <w:color w:val="000000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rsid w:val="003E69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6958"/>
    <w:rPr>
      <w:color w:val="000000"/>
      <w:sz w:val="24"/>
      <w:szCs w:val="24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rsid w:val="003E69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E6958"/>
    <w:rPr>
      <w:color w:val="000000"/>
      <w:sz w:val="16"/>
      <w:szCs w:val="16"/>
      <w:lang w:val="en-US" w:eastAsia="ja-JP"/>
    </w:rPr>
  </w:style>
  <w:style w:type="paragraph" w:styleId="TOCHeading">
    <w:name w:val="TOC Heading"/>
    <w:basedOn w:val="Heading1"/>
    <w:next w:val="Normal"/>
    <w:uiPriority w:val="99"/>
    <w:qFormat/>
    <w:rsid w:val="00CA752A"/>
    <w:pPr>
      <w:spacing w:line="276" w:lineRule="auto"/>
      <w:outlineLvl w:val="9"/>
    </w:pPr>
    <w:rPr>
      <w:rFonts w:ascii="Century Gothic" w:hAnsi="Century Gothic" w:cs="Century Gothic"/>
      <w:color w:val="6E9400"/>
    </w:rPr>
  </w:style>
  <w:style w:type="paragraph" w:styleId="TOC1">
    <w:name w:val="toc 1"/>
    <w:basedOn w:val="Normal"/>
    <w:next w:val="Normal"/>
    <w:autoRedefine/>
    <w:uiPriority w:val="99"/>
    <w:semiHidden/>
    <w:rsid w:val="00CA752A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0C5AB6"/>
    <w:pPr>
      <w:tabs>
        <w:tab w:val="left" w:pos="660"/>
        <w:tab w:val="right" w:leader="dot" w:pos="9630"/>
      </w:tabs>
      <w:spacing w:after="100"/>
      <w:ind w:left="240"/>
      <w:jc w:val="both"/>
    </w:pPr>
    <w:rPr>
      <w:b/>
      <w:bCs/>
      <w:noProof/>
      <w:color w:val="auto"/>
      <w:sz w:val="28"/>
      <w:szCs w:val="28"/>
      <w:lang w:val="bg-BG"/>
    </w:rPr>
  </w:style>
  <w:style w:type="paragraph" w:styleId="TOC3">
    <w:name w:val="toc 3"/>
    <w:basedOn w:val="Normal"/>
    <w:next w:val="Normal"/>
    <w:autoRedefine/>
    <w:uiPriority w:val="99"/>
    <w:semiHidden/>
    <w:rsid w:val="00CA752A"/>
    <w:pPr>
      <w:spacing w:after="100"/>
      <w:ind w:left="480"/>
    </w:pPr>
  </w:style>
  <w:style w:type="character" w:styleId="Hyperlink">
    <w:name w:val="Hyperlink"/>
    <w:basedOn w:val="DefaultParagraphFont"/>
    <w:uiPriority w:val="99"/>
    <w:rsid w:val="00CA752A"/>
    <w:rPr>
      <w:color w:val="auto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702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2D2"/>
    <w:rPr>
      <w:rFonts w:ascii="Tahoma" w:hAnsi="Tahoma" w:cs="Tahoma"/>
      <w:color w:val="000000"/>
      <w:sz w:val="16"/>
      <w:szCs w:val="16"/>
      <w:lang w:val="en-US" w:eastAsia="ja-JP"/>
    </w:rPr>
  </w:style>
  <w:style w:type="character" w:customStyle="1" w:styleId="parcapt2">
    <w:name w:val="par_capt2"/>
    <w:uiPriority w:val="99"/>
    <w:rsid w:val="00C54BFE"/>
    <w:rPr>
      <w:b/>
      <w:bCs/>
    </w:rPr>
  </w:style>
  <w:style w:type="character" w:customStyle="1" w:styleId="alcapt2">
    <w:name w:val="al_capt2"/>
    <w:uiPriority w:val="99"/>
    <w:rsid w:val="00C54BFE"/>
    <w:rPr>
      <w:i/>
      <w:iCs/>
    </w:rPr>
  </w:style>
  <w:style w:type="character" w:customStyle="1" w:styleId="ala16">
    <w:name w:val="al_a16"/>
    <w:uiPriority w:val="99"/>
    <w:rsid w:val="00C54BFE"/>
  </w:style>
  <w:style w:type="paragraph" w:customStyle="1" w:styleId="Style1">
    <w:name w:val="Style1"/>
    <w:basedOn w:val="Normal"/>
    <w:uiPriority w:val="99"/>
    <w:rsid w:val="001160F3"/>
    <w:pPr>
      <w:suppressAutoHyphens/>
      <w:spacing w:line="100" w:lineRule="atLeast"/>
    </w:pPr>
    <w:rPr>
      <w:color w:val="auto"/>
      <w:lang w:val="bg-BG" w:eastAsia="ar-SA"/>
    </w:rPr>
  </w:style>
  <w:style w:type="paragraph" w:styleId="PlainText">
    <w:name w:val="Plain Text"/>
    <w:basedOn w:val="Normal"/>
    <w:link w:val="PlainTextChar"/>
    <w:uiPriority w:val="99"/>
    <w:rsid w:val="00953FD1"/>
    <w:rPr>
      <w:rFonts w:ascii="Consolas" w:hAnsi="Consolas" w:cs="Consolas"/>
      <w:color w:val="auto"/>
      <w:sz w:val="21"/>
      <w:szCs w:val="21"/>
      <w:lang w:val="bg-BG"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53FD1"/>
    <w:rPr>
      <w:rFonts w:ascii="Consolas" w:hAnsi="Consolas" w:cs="Consolas"/>
      <w:sz w:val="21"/>
      <w:szCs w:val="21"/>
      <w:lang w:val="bg-BG" w:eastAsia="en-US"/>
    </w:rPr>
  </w:style>
  <w:style w:type="table" w:styleId="TableGrid">
    <w:name w:val="Table Grid"/>
    <w:basedOn w:val="TableNormal"/>
    <w:locked/>
    <w:rsid w:val="000972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ил"/>
    <w:rsid w:val="00E015DA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331F0"/>
    <w:rPr>
      <w:rFonts w:ascii="Times New Roman" w:hAnsi="Times New Roman" w:cs="Times New Roman"/>
      <w:color w:val="auto"/>
      <w:sz w:val="20"/>
      <w:szCs w:val="20"/>
      <w:lang w:val="bg-BG" w:eastAsia="en-US"/>
    </w:rPr>
  </w:style>
  <w:style w:type="paragraph" w:styleId="EnvelopeAddress">
    <w:name w:val="envelope address"/>
    <w:basedOn w:val="Normal"/>
    <w:uiPriority w:val="99"/>
    <w:semiHidden/>
    <w:unhideWhenUsed/>
    <w:rsid w:val="004331F0"/>
    <w:pPr>
      <w:framePr w:w="7920" w:h="1980" w:hRule="exact" w:hSpace="141" w:wrap="auto" w:hAnchor="page" w:xAlign="center" w:yAlign="bottom"/>
      <w:ind w:left="2880"/>
    </w:pPr>
    <w:rPr>
      <w:rFonts w:ascii="Times New Roman" w:hAnsi="Times New Roman" w:cs="Times New Roman"/>
      <w:color w:val="auto"/>
      <w:lang w:val="bg-BG" w:eastAsia="en-US"/>
    </w:rPr>
  </w:style>
  <w:style w:type="paragraph" w:customStyle="1" w:styleId="10">
    <w:name w:val="Стил1"/>
    <w:autoRedefine/>
    <w:qFormat/>
    <w:rsid w:val="004331F0"/>
    <w:pPr>
      <w:ind w:firstLine="567"/>
      <w:jc w:val="right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a0">
    <w:name w:val="Списък на абзаци"/>
    <w:basedOn w:val="Normal"/>
    <w:uiPriority w:val="34"/>
    <w:qFormat/>
    <w:rsid w:val="004331F0"/>
    <w:pPr>
      <w:ind w:left="720"/>
      <w:contextualSpacing/>
    </w:pPr>
    <w:rPr>
      <w:rFonts w:ascii="Times New Roman" w:eastAsia="Calibri" w:hAnsi="Times New Roman" w:cs="Times New Roman"/>
      <w:color w:val="auto"/>
      <w:lang w:val="bg-BG" w:eastAsia="en-US"/>
    </w:rPr>
  </w:style>
  <w:style w:type="paragraph" w:customStyle="1" w:styleId="Char">
    <w:name w:val="Char"/>
    <w:basedOn w:val="Normal"/>
    <w:semiHidden/>
    <w:rsid w:val="004331F0"/>
    <w:pPr>
      <w:tabs>
        <w:tab w:val="left" w:pos="709"/>
      </w:tabs>
    </w:pPr>
    <w:rPr>
      <w:rFonts w:ascii="Futura Bk" w:hAnsi="Futura Bk" w:cs="Times New Roman"/>
      <w:color w:val="auto"/>
      <w:lang w:val="pl-PL" w:eastAsia="pl-PL"/>
    </w:rPr>
  </w:style>
  <w:style w:type="paragraph" w:styleId="BodyTextIndent2">
    <w:name w:val="Body Text Indent 2"/>
    <w:basedOn w:val="Normal"/>
    <w:link w:val="BodyTextIndent2Char"/>
    <w:rsid w:val="004331F0"/>
    <w:pPr>
      <w:ind w:left="720" w:firstLine="720"/>
      <w:jc w:val="both"/>
    </w:pPr>
    <w:rPr>
      <w:rFonts w:ascii="Times New Roman" w:hAnsi="Times New Roman" w:cs="Times New Roman"/>
      <w:bCs/>
      <w:color w:val="auto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331F0"/>
    <w:rPr>
      <w:rFonts w:ascii="Times New Roman" w:hAnsi="Times New Roman"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331F0"/>
    <w:pPr>
      <w:ind w:firstLine="990"/>
      <w:jc w:val="both"/>
    </w:pPr>
    <w:rPr>
      <w:rFonts w:ascii="Times New Roman" w:hAnsi="Times New Roman" w:cs="Times New Roman"/>
      <w:lang w:val="bg-BG" w:eastAsia="bg-BG"/>
    </w:rPr>
  </w:style>
  <w:style w:type="paragraph" w:customStyle="1" w:styleId="m">
    <w:name w:val="m"/>
    <w:basedOn w:val="Normal"/>
    <w:rsid w:val="004331F0"/>
    <w:pPr>
      <w:ind w:firstLine="990"/>
      <w:jc w:val="both"/>
    </w:pPr>
    <w:rPr>
      <w:rFonts w:ascii="Times New Roman" w:hAnsi="Times New Roman" w:cs="Times New Roman"/>
      <w:lang w:val="bg-BG" w:eastAsia="bg-BG"/>
    </w:rPr>
  </w:style>
  <w:style w:type="character" w:styleId="CommentReference">
    <w:name w:val="annotation reference"/>
    <w:uiPriority w:val="99"/>
    <w:semiHidden/>
    <w:unhideWhenUsed/>
    <w:rsid w:val="004331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1F0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1F0"/>
    <w:rPr>
      <w:rFonts w:ascii="Times New Roman" w:eastAsia="Calibri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1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1F0"/>
    <w:rPr>
      <w:rFonts w:ascii="Times New Roman" w:eastAsia="Calibri" w:hAnsi="Times New Roman"/>
      <w:b/>
      <w:bCs/>
      <w:sz w:val="20"/>
      <w:szCs w:val="20"/>
    </w:rPr>
  </w:style>
  <w:style w:type="paragraph" w:customStyle="1" w:styleId="a1">
    <w:name w:val="Редакция"/>
    <w:hidden/>
    <w:uiPriority w:val="99"/>
    <w:semiHidden/>
    <w:rsid w:val="004331F0"/>
    <w:pPr>
      <w:ind w:firstLine="567"/>
      <w:jc w:val="both"/>
    </w:pPr>
    <w:rPr>
      <w:rFonts w:ascii="Times New Roman" w:eastAsia="Calibri" w:hAnsi="Times New Roman"/>
      <w:lang w:eastAsia="en-US"/>
    </w:rPr>
  </w:style>
  <w:style w:type="paragraph" w:customStyle="1" w:styleId="Style10">
    <w:name w:val="Style10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14">
    <w:name w:val="Style14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23">
    <w:name w:val="Style23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26">
    <w:name w:val="Style26"/>
    <w:basedOn w:val="Normal"/>
    <w:uiPriority w:val="99"/>
    <w:rsid w:val="004331F0"/>
    <w:pPr>
      <w:widowControl w:val="0"/>
      <w:autoSpaceDE w:val="0"/>
      <w:autoSpaceDN w:val="0"/>
      <w:adjustRightInd w:val="0"/>
      <w:spacing w:line="315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29">
    <w:name w:val="Style29"/>
    <w:basedOn w:val="Normal"/>
    <w:uiPriority w:val="99"/>
    <w:rsid w:val="004331F0"/>
    <w:pPr>
      <w:widowControl w:val="0"/>
      <w:autoSpaceDE w:val="0"/>
      <w:autoSpaceDN w:val="0"/>
      <w:adjustRightInd w:val="0"/>
      <w:spacing w:line="309" w:lineRule="exact"/>
      <w:ind w:hanging="343"/>
    </w:pPr>
    <w:rPr>
      <w:rFonts w:ascii="Times New Roman" w:hAnsi="Times New Roman" w:cs="Times New Roman"/>
      <w:color w:val="auto"/>
      <w:lang w:eastAsia="en-US"/>
    </w:rPr>
  </w:style>
  <w:style w:type="paragraph" w:customStyle="1" w:styleId="Style30">
    <w:name w:val="Style30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31">
    <w:name w:val="Style31"/>
    <w:basedOn w:val="Normal"/>
    <w:uiPriority w:val="99"/>
    <w:rsid w:val="004331F0"/>
    <w:pPr>
      <w:widowControl w:val="0"/>
      <w:autoSpaceDE w:val="0"/>
      <w:autoSpaceDN w:val="0"/>
      <w:adjustRightInd w:val="0"/>
      <w:spacing w:line="315" w:lineRule="exact"/>
      <w:ind w:firstLine="336"/>
    </w:pPr>
    <w:rPr>
      <w:rFonts w:ascii="Times New Roman" w:hAnsi="Times New Roman" w:cs="Times New Roman"/>
      <w:color w:val="auto"/>
      <w:lang w:eastAsia="en-US"/>
    </w:rPr>
  </w:style>
  <w:style w:type="character" w:customStyle="1" w:styleId="FontStyle61">
    <w:name w:val="Font Style61"/>
    <w:uiPriority w:val="99"/>
    <w:rsid w:val="004331F0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4331F0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uiPriority w:val="99"/>
    <w:rsid w:val="004331F0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65">
    <w:name w:val="Font Style65"/>
    <w:uiPriority w:val="99"/>
    <w:rsid w:val="004331F0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73">
    <w:name w:val="Font Style73"/>
    <w:uiPriority w:val="99"/>
    <w:rsid w:val="004331F0"/>
    <w:rPr>
      <w:rFonts w:ascii="Times New Roman" w:hAnsi="Times New Roman" w:cs="Times New Roman"/>
      <w:sz w:val="8"/>
      <w:szCs w:val="8"/>
    </w:rPr>
  </w:style>
  <w:style w:type="paragraph" w:customStyle="1" w:styleId="Style6">
    <w:name w:val="Style6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48">
    <w:name w:val="Style48"/>
    <w:basedOn w:val="Normal"/>
    <w:uiPriority w:val="99"/>
    <w:rsid w:val="004331F0"/>
    <w:pPr>
      <w:widowControl w:val="0"/>
      <w:autoSpaceDE w:val="0"/>
      <w:autoSpaceDN w:val="0"/>
      <w:adjustRightInd w:val="0"/>
      <w:spacing w:line="288" w:lineRule="exact"/>
      <w:ind w:firstLine="750"/>
    </w:pPr>
    <w:rPr>
      <w:rFonts w:ascii="Times New Roman" w:hAnsi="Times New Roman" w:cs="Times New Roman"/>
      <w:color w:val="auto"/>
      <w:lang w:eastAsia="en-US"/>
    </w:rPr>
  </w:style>
  <w:style w:type="character" w:customStyle="1" w:styleId="FontStyle12">
    <w:name w:val="Font Style12"/>
    <w:uiPriority w:val="99"/>
    <w:rsid w:val="004331F0"/>
    <w:rPr>
      <w:rFonts w:ascii="Times New Roman" w:hAnsi="Times New Roman"/>
      <w:b/>
      <w:sz w:val="18"/>
    </w:rPr>
  </w:style>
  <w:style w:type="paragraph" w:customStyle="1" w:styleId="Style11">
    <w:name w:val="Style11"/>
    <w:basedOn w:val="Normal"/>
    <w:uiPriority w:val="99"/>
    <w:rsid w:val="004331F0"/>
    <w:pPr>
      <w:widowControl w:val="0"/>
      <w:autoSpaceDE w:val="0"/>
      <w:autoSpaceDN w:val="0"/>
      <w:adjustRightInd w:val="0"/>
      <w:spacing w:line="302" w:lineRule="exact"/>
      <w:ind w:firstLine="562"/>
    </w:pPr>
    <w:rPr>
      <w:rFonts w:ascii="Times New Roman" w:hAnsi="Times New Roman" w:cs="Times New Roman"/>
      <w:color w:val="auto"/>
      <w:lang w:eastAsia="en-US"/>
    </w:rPr>
  </w:style>
  <w:style w:type="paragraph" w:customStyle="1" w:styleId="Style24">
    <w:name w:val="Style24"/>
    <w:basedOn w:val="Normal"/>
    <w:uiPriority w:val="99"/>
    <w:rsid w:val="004331F0"/>
    <w:pPr>
      <w:widowControl w:val="0"/>
      <w:autoSpaceDE w:val="0"/>
      <w:autoSpaceDN w:val="0"/>
      <w:adjustRightInd w:val="0"/>
      <w:spacing w:line="315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27">
    <w:name w:val="Style27"/>
    <w:basedOn w:val="Normal"/>
    <w:uiPriority w:val="99"/>
    <w:rsid w:val="004331F0"/>
    <w:pPr>
      <w:widowControl w:val="0"/>
      <w:autoSpaceDE w:val="0"/>
      <w:autoSpaceDN w:val="0"/>
      <w:adjustRightInd w:val="0"/>
      <w:spacing w:line="281" w:lineRule="exact"/>
      <w:jc w:val="right"/>
    </w:pPr>
    <w:rPr>
      <w:rFonts w:ascii="Times New Roman" w:hAnsi="Times New Roman" w:cs="Times New Roman"/>
      <w:color w:val="auto"/>
      <w:lang w:eastAsia="en-US"/>
    </w:rPr>
  </w:style>
  <w:style w:type="paragraph" w:customStyle="1" w:styleId="Style35">
    <w:name w:val="Style35"/>
    <w:basedOn w:val="Normal"/>
    <w:uiPriority w:val="99"/>
    <w:rsid w:val="004331F0"/>
    <w:pPr>
      <w:widowControl w:val="0"/>
      <w:autoSpaceDE w:val="0"/>
      <w:autoSpaceDN w:val="0"/>
      <w:adjustRightInd w:val="0"/>
      <w:spacing w:line="302" w:lineRule="exact"/>
      <w:ind w:firstLine="230"/>
      <w:jc w:val="both"/>
    </w:pPr>
    <w:rPr>
      <w:rFonts w:ascii="Times New Roman" w:hAnsi="Times New Roman" w:cs="Times New Roman"/>
      <w:color w:val="auto"/>
      <w:lang w:eastAsia="en-US"/>
    </w:rPr>
  </w:style>
  <w:style w:type="paragraph" w:customStyle="1" w:styleId="Style36">
    <w:name w:val="Style36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37">
    <w:name w:val="Style37"/>
    <w:basedOn w:val="Normal"/>
    <w:uiPriority w:val="99"/>
    <w:rsid w:val="004331F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38">
    <w:name w:val="Style38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54">
    <w:name w:val="Style54"/>
    <w:basedOn w:val="Normal"/>
    <w:uiPriority w:val="99"/>
    <w:rsid w:val="004331F0"/>
    <w:pPr>
      <w:widowControl w:val="0"/>
      <w:autoSpaceDE w:val="0"/>
      <w:autoSpaceDN w:val="0"/>
      <w:adjustRightInd w:val="0"/>
      <w:spacing w:line="309" w:lineRule="exact"/>
      <w:ind w:hanging="336"/>
      <w:jc w:val="both"/>
    </w:pPr>
    <w:rPr>
      <w:rFonts w:ascii="Times New Roman" w:hAnsi="Times New Roman" w:cs="Times New Roman"/>
      <w:color w:val="auto"/>
      <w:lang w:eastAsia="en-US"/>
    </w:rPr>
  </w:style>
  <w:style w:type="character" w:customStyle="1" w:styleId="FontStyle59">
    <w:name w:val="Font Style59"/>
    <w:uiPriority w:val="99"/>
    <w:rsid w:val="004331F0"/>
    <w:rPr>
      <w:rFonts w:ascii="Times New Roman" w:hAnsi="Times New Roman" w:cs="Times New Roman"/>
      <w:sz w:val="20"/>
      <w:szCs w:val="20"/>
    </w:rPr>
  </w:style>
  <w:style w:type="character" w:customStyle="1" w:styleId="FontStyle66">
    <w:name w:val="Font Style66"/>
    <w:uiPriority w:val="99"/>
    <w:rsid w:val="004331F0"/>
    <w:rPr>
      <w:rFonts w:ascii="Arial" w:hAnsi="Arial" w:cs="Arial"/>
      <w:sz w:val="18"/>
      <w:szCs w:val="18"/>
    </w:rPr>
  </w:style>
  <w:style w:type="character" w:customStyle="1" w:styleId="FontStyle74">
    <w:name w:val="Font Style74"/>
    <w:uiPriority w:val="99"/>
    <w:rsid w:val="004331F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5">
    <w:name w:val="Font Style75"/>
    <w:uiPriority w:val="99"/>
    <w:rsid w:val="004331F0"/>
    <w:rPr>
      <w:rFonts w:ascii="Times New Roman" w:hAnsi="Times New Roman" w:cs="Times New Roman"/>
      <w:b/>
      <w:bCs/>
      <w:i/>
      <w:iCs/>
      <w:spacing w:val="20"/>
      <w:w w:val="66"/>
      <w:sz w:val="20"/>
      <w:szCs w:val="20"/>
    </w:rPr>
  </w:style>
  <w:style w:type="character" w:customStyle="1" w:styleId="FontStyle77">
    <w:name w:val="Font Style77"/>
    <w:uiPriority w:val="99"/>
    <w:rsid w:val="004331F0"/>
    <w:rPr>
      <w:rFonts w:ascii="Times New Roman" w:hAnsi="Times New Roman" w:cs="Times New Roman"/>
      <w:smallCaps/>
      <w:sz w:val="22"/>
      <w:szCs w:val="22"/>
    </w:rPr>
  </w:style>
  <w:style w:type="paragraph" w:styleId="BodyTextIndent">
    <w:name w:val="Body Text Indent"/>
    <w:basedOn w:val="Normal"/>
    <w:link w:val="BodyTextIndentChar"/>
    <w:rsid w:val="004331F0"/>
    <w:pPr>
      <w:spacing w:after="120"/>
      <w:ind w:left="283"/>
    </w:pPr>
    <w:rPr>
      <w:rFonts w:ascii="Times New Roman" w:hAnsi="Times New Roman" w:cs="Times New Roman"/>
      <w:color w:val="auto"/>
      <w:sz w:val="20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4331F0"/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4331F0"/>
    <w:pPr>
      <w:widowControl w:val="0"/>
      <w:autoSpaceDE w:val="0"/>
      <w:autoSpaceDN w:val="0"/>
      <w:adjustRightInd w:val="0"/>
      <w:spacing w:line="245" w:lineRule="exact"/>
      <w:ind w:firstLine="80"/>
    </w:pPr>
    <w:rPr>
      <w:rFonts w:ascii="Times New Roman" w:hAnsi="Times New Roman" w:cs="Times New Roman"/>
      <w:color w:val="auto"/>
      <w:lang w:eastAsia="en-US"/>
    </w:rPr>
  </w:style>
  <w:style w:type="paragraph" w:customStyle="1" w:styleId="Style16">
    <w:name w:val="Style16"/>
    <w:basedOn w:val="Normal"/>
    <w:uiPriority w:val="99"/>
    <w:rsid w:val="004331F0"/>
    <w:pPr>
      <w:widowControl w:val="0"/>
      <w:autoSpaceDE w:val="0"/>
      <w:autoSpaceDN w:val="0"/>
      <w:adjustRightInd w:val="0"/>
      <w:spacing w:line="248" w:lineRule="exact"/>
      <w:ind w:hanging="72"/>
    </w:pPr>
    <w:rPr>
      <w:rFonts w:ascii="Times New Roman" w:hAnsi="Times New Roman" w:cs="Times New Roman"/>
      <w:color w:val="auto"/>
      <w:lang w:eastAsia="en-US"/>
    </w:rPr>
  </w:style>
  <w:style w:type="paragraph" w:customStyle="1" w:styleId="Style47">
    <w:name w:val="Style47"/>
    <w:basedOn w:val="Normal"/>
    <w:uiPriority w:val="99"/>
    <w:rsid w:val="004331F0"/>
    <w:pPr>
      <w:widowControl w:val="0"/>
      <w:autoSpaceDE w:val="0"/>
      <w:autoSpaceDN w:val="0"/>
      <w:adjustRightInd w:val="0"/>
      <w:spacing w:line="246" w:lineRule="exact"/>
    </w:pPr>
    <w:rPr>
      <w:rFonts w:ascii="Times New Roman" w:hAnsi="Times New Roman" w:cs="Times New Roman"/>
      <w:color w:val="auto"/>
      <w:lang w:eastAsia="en-US"/>
    </w:rPr>
  </w:style>
  <w:style w:type="character" w:customStyle="1" w:styleId="FontStyle78">
    <w:name w:val="Font Style78"/>
    <w:uiPriority w:val="99"/>
    <w:rsid w:val="004331F0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7">
    <w:name w:val="Style17"/>
    <w:basedOn w:val="Normal"/>
    <w:uiPriority w:val="99"/>
    <w:rsid w:val="004331F0"/>
    <w:pPr>
      <w:widowControl w:val="0"/>
      <w:autoSpaceDE w:val="0"/>
      <w:autoSpaceDN w:val="0"/>
      <w:adjustRightInd w:val="0"/>
      <w:spacing w:line="255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18">
    <w:name w:val="Style18"/>
    <w:basedOn w:val="Normal"/>
    <w:uiPriority w:val="99"/>
    <w:rsid w:val="004331F0"/>
    <w:pPr>
      <w:widowControl w:val="0"/>
      <w:autoSpaceDE w:val="0"/>
      <w:autoSpaceDN w:val="0"/>
      <w:adjustRightInd w:val="0"/>
      <w:spacing w:line="261" w:lineRule="exact"/>
      <w:ind w:firstLine="1515"/>
    </w:pPr>
    <w:rPr>
      <w:rFonts w:ascii="Times New Roman" w:hAnsi="Times New Roman" w:cs="Times New Roman"/>
      <w:color w:val="auto"/>
      <w:lang w:eastAsia="en-US"/>
    </w:rPr>
  </w:style>
  <w:style w:type="paragraph" w:customStyle="1" w:styleId="Style20">
    <w:name w:val="Style20"/>
    <w:basedOn w:val="Normal"/>
    <w:uiPriority w:val="99"/>
    <w:rsid w:val="004331F0"/>
    <w:pPr>
      <w:widowControl w:val="0"/>
      <w:autoSpaceDE w:val="0"/>
      <w:autoSpaceDN w:val="0"/>
      <w:adjustRightInd w:val="0"/>
      <w:spacing w:line="234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25">
    <w:name w:val="Style25"/>
    <w:basedOn w:val="Normal"/>
    <w:uiPriority w:val="99"/>
    <w:rsid w:val="004331F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  <w:lang w:eastAsia="en-US"/>
    </w:rPr>
  </w:style>
  <w:style w:type="paragraph" w:customStyle="1" w:styleId="Style32">
    <w:name w:val="Style32"/>
    <w:basedOn w:val="Normal"/>
    <w:uiPriority w:val="99"/>
    <w:rsid w:val="004331F0"/>
    <w:pPr>
      <w:widowControl w:val="0"/>
      <w:autoSpaceDE w:val="0"/>
      <w:autoSpaceDN w:val="0"/>
      <w:adjustRightInd w:val="0"/>
      <w:spacing w:line="307" w:lineRule="exact"/>
    </w:pPr>
    <w:rPr>
      <w:rFonts w:ascii="Times New Roman" w:hAnsi="Times New Roman" w:cs="Times New Roman"/>
      <w:color w:val="auto"/>
      <w:lang w:eastAsia="en-US"/>
    </w:rPr>
  </w:style>
  <w:style w:type="paragraph" w:customStyle="1" w:styleId="Style33">
    <w:name w:val="Style33"/>
    <w:basedOn w:val="Normal"/>
    <w:uiPriority w:val="99"/>
    <w:rsid w:val="004331F0"/>
    <w:pPr>
      <w:widowControl w:val="0"/>
      <w:autoSpaceDE w:val="0"/>
      <w:autoSpaceDN w:val="0"/>
      <w:adjustRightInd w:val="0"/>
      <w:spacing w:line="238" w:lineRule="exact"/>
      <w:ind w:hanging="307"/>
    </w:pPr>
    <w:rPr>
      <w:rFonts w:ascii="Times New Roman" w:hAnsi="Times New Roman" w:cs="Times New Roman"/>
      <w:color w:val="auto"/>
      <w:lang w:eastAsia="en-US"/>
    </w:rPr>
  </w:style>
  <w:style w:type="character" w:customStyle="1" w:styleId="FontStyle70">
    <w:name w:val="Font Style70"/>
    <w:uiPriority w:val="99"/>
    <w:rsid w:val="004331F0"/>
    <w:rPr>
      <w:rFonts w:ascii="Times New Roman" w:hAnsi="Times New Roman" w:cs="Times New Roman"/>
      <w:b/>
      <w:bCs/>
      <w:i/>
      <w:iCs/>
      <w:spacing w:val="10"/>
      <w:sz w:val="46"/>
      <w:szCs w:val="46"/>
    </w:rPr>
  </w:style>
  <w:style w:type="paragraph" w:customStyle="1" w:styleId="Style9">
    <w:name w:val="Style9"/>
    <w:basedOn w:val="Normal"/>
    <w:uiPriority w:val="99"/>
    <w:rsid w:val="004331F0"/>
    <w:pPr>
      <w:widowControl w:val="0"/>
      <w:autoSpaceDE w:val="0"/>
      <w:autoSpaceDN w:val="0"/>
      <w:adjustRightInd w:val="0"/>
      <w:spacing w:line="252" w:lineRule="exact"/>
    </w:pPr>
    <w:rPr>
      <w:rFonts w:ascii="Times New Roman" w:hAnsi="Times New Roman" w:cs="Times New Roman"/>
      <w:color w:val="auto"/>
      <w:lang w:val="bg-BG" w:eastAsia="bg-BG"/>
    </w:rPr>
  </w:style>
  <w:style w:type="paragraph" w:customStyle="1" w:styleId="Style21">
    <w:name w:val="Style21"/>
    <w:basedOn w:val="Normal"/>
    <w:uiPriority w:val="99"/>
    <w:rsid w:val="004331F0"/>
    <w:pPr>
      <w:widowControl w:val="0"/>
      <w:autoSpaceDE w:val="0"/>
      <w:autoSpaceDN w:val="0"/>
      <w:adjustRightInd w:val="0"/>
      <w:spacing w:line="226" w:lineRule="exact"/>
      <w:ind w:hanging="319"/>
      <w:jc w:val="both"/>
    </w:pPr>
    <w:rPr>
      <w:rFonts w:ascii="Times New Roman" w:hAnsi="Times New Roman" w:cs="Times New Roman"/>
      <w:color w:val="auto"/>
      <w:lang w:val="bg-BG" w:eastAsia="bg-BG"/>
    </w:rPr>
  </w:style>
  <w:style w:type="character" w:customStyle="1" w:styleId="FontStyle47">
    <w:name w:val="Font Style47"/>
    <w:uiPriority w:val="99"/>
    <w:rsid w:val="004331F0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50">
    <w:name w:val="Font Style50"/>
    <w:uiPriority w:val="99"/>
    <w:rsid w:val="004331F0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uiPriority w:val="99"/>
    <w:rsid w:val="004331F0"/>
    <w:rPr>
      <w:rFonts w:ascii="Georgia" w:hAnsi="Georgia" w:cs="Georgia"/>
      <w:b/>
      <w:bCs/>
      <w:sz w:val="14"/>
      <w:szCs w:val="14"/>
    </w:rPr>
  </w:style>
  <w:style w:type="paragraph" w:customStyle="1" w:styleId="Style2">
    <w:name w:val="Style2"/>
    <w:basedOn w:val="Normal"/>
    <w:uiPriority w:val="99"/>
    <w:rsid w:val="004331F0"/>
    <w:pPr>
      <w:widowControl w:val="0"/>
      <w:autoSpaceDE w:val="0"/>
      <w:autoSpaceDN w:val="0"/>
      <w:adjustRightInd w:val="0"/>
      <w:spacing w:line="243" w:lineRule="exact"/>
      <w:ind w:firstLine="669"/>
      <w:jc w:val="both"/>
    </w:pPr>
    <w:rPr>
      <w:rFonts w:ascii="Times New Roman" w:hAnsi="Times New Roman" w:cs="Times New Roman"/>
      <w:color w:val="auto"/>
      <w:lang w:val="bg-BG" w:eastAsia="bg-BG"/>
    </w:rPr>
  </w:style>
  <w:style w:type="character" w:customStyle="1" w:styleId="FontStyle14">
    <w:name w:val="Font Style14"/>
    <w:uiPriority w:val="99"/>
    <w:rsid w:val="004331F0"/>
    <w:rPr>
      <w:rFonts w:ascii="Constantia" w:hAnsi="Constantia" w:cs="Constantia"/>
      <w:i/>
      <w:iCs/>
      <w:sz w:val="20"/>
      <w:szCs w:val="20"/>
    </w:rPr>
  </w:style>
  <w:style w:type="character" w:customStyle="1" w:styleId="FontStyle15">
    <w:name w:val="Font Style15"/>
    <w:uiPriority w:val="99"/>
    <w:rsid w:val="004331F0"/>
    <w:rPr>
      <w:rFonts w:ascii="Constantia" w:hAnsi="Constantia" w:cs="Constantia"/>
      <w:b/>
      <w:bCs/>
      <w:i/>
      <w:iCs/>
      <w:spacing w:val="-10"/>
      <w:sz w:val="20"/>
      <w:szCs w:val="20"/>
    </w:rPr>
  </w:style>
  <w:style w:type="character" w:customStyle="1" w:styleId="FontStyle24">
    <w:name w:val="Font Style24"/>
    <w:rsid w:val="004331F0"/>
    <w:rPr>
      <w:rFonts w:ascii="MS Reference Sans Serif" w:hAnsi="MS Reference Sans Serif" w:cs="MS Reference Sans Serif"/>
      <w:sz w:val="22"/>
      <w:szCs w:val="22"/>
    </w:rPr>
  </w:style>
  <w:style w:type="paragraph" w:customStyle="1" w:styleId="Style34">
    <w:name w:val="Style34"/>
    <w:basedOn w:val="Normal"/>
    <w:uiPriority w:val="99"/>
    <w:rsid w:val="004331F0"/>
    <w:pPr>
      <w:widowControl w:val="0"/>
      <w:autoSpaceDE w:val="0"/>
      <w:autoSpaceDN w:val="0"/>
      <w:adjustRightInd w:val="0"/>
      <w:spacing w:line="254" w:lineRule="exact"/>
      <w:ind w:firstLine="514"/>
      <w:jc w:val="both"/>
    </w:pPr>
    <w:rPr>
      <w:rFonts w:ascii="Times New Roman" w:hAnsi="Times New Roman" w:cs="Times New Roman"/>
      <w:color w:val="auto"/>
      <w:lang w:val="bg-BG" w:eastAsia="bg-BG"/>
    </w:rPr>
  </w:style>
  <w:style w:type="character" w:customStyle="1" w:styleId="FontStyle69">
    <w:name w:val="Font Style69"/>
    <w:uiPriority w:val="99"/>
    <w:rsid w:val="004331F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6">
    <w:name w:val="Font Style56"/>
    <w:uiPriority w:val="99"/>
    <w:rsid w:val="004331F0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54">
    <w:name w:val="Font Style54"/>
    <w:uiPriority w:val="99"/>
    <w:rsid w:val="004331F0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marina">
    <w:name w:val="marina"/>
    <w:basedOn w:val="Normal"/>
    <w:rsid w:val="004331F0"/>
    <w:pPr>
      <w:suppressAutoHyphens/>
      <w:ind w:firstLine="567"/>
      <w:jc w:val="both"/>
    </w:pPr>
    <w:rPr>
      <w:rFonts w:ascii="Arial Narrow" w:hAnsi="Arial Narrow" w:cs="Arial Narrow"/>
      <w:color w:val="auto"/>
      <w:szCs w:val="20"/>
      <w:lang w:val="bg-BG" w:eastAsia="ar-SA"/>
    </w:rPr>
  </w:style>
  <w:style w:type="paragraph" w:customStyle="1" w:styleId="Style3">
    <w:name w:val="Style3"/>
    <w:basedOn w:val="Normal"/>
    <w:rsid w:val="004331F0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val="bg-BG" w:eastAsia="bg-BG"/>
    </w:rPr>
  </w:style>
  <w:style w:type="character" w:customStyle="1" w:styleId="FontStyle34">
    <w:name w:val="Font Style34"/>
    <w:rsid w:val="004331F0"/>
    <w:rPr>
      <w:rFonts w:ascii="Times New Roman" w:hAnsi="Times New Roman" w:cs="Times New Roman" w:hint="default"/>
      <w:sz w:val="22"/>
      <w:szCs w:val="22"/>
    </w:rPr>
  </w:style>
  <w:style w:type="character" w:customStyle="1" w:styleId="ldef1">
    <w:name w:val="ldef1"/>
    <w:rsid w:val="004331F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ac1">
    <w:name w:val="ac1"/>
    <w:basedOn w:val="DefaultParagraphFont"/>
    <w:rsid w:val="004331F0"/>
  </w:style>
  <w:style w:type="paragraph" w:customStyle="1" w:styleId="w1">
    <w:name w:val="w1"/>
    <w:basedOn w:val="Normal"/>
    <w:rsid w:val="004331F0"/>
    <w:pPr>
      <w:jc w:val="both"/>
    </w:pPr>
    <w:rPr>
      <w:rFonts w:ascii="Times New Roman" w:hAnsi="Times New Roman" w:cs="Times New Roman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31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1" w:lineRule="atLeast"/>
    </w:pPr>
    <w:rPr>
      <w:rFonts w:ascii="Courier" w:hAnsi="Courier" w:cs="Times New Roman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31F0"/>
    <w:rPr>
      <w:rFonts w:ascii="Courier" w:hAnsi="Courier"/>
      <w:sz w:val="20"/>
      <w:szCs w:val="20"/>
    </w:rPr>
  </w:style>
  <w:style w:type="paragraph" w:customStyle="1" w:styleId="Style43">
    <w:name w:val="Style43"/>
    <w:basedOn w:val="Normal"/>
    <w:uiPriority w:val="99"/>
    <w:rsid w:val="004331F0"/>
    <w:pPr>
      <w:widowControl w:val="0"/>
      <w:autoSpaceDE w:val="0"/>
      <w:autoSpaceDN w:val="0"/>
      <w:adjustRightInd w:val="0"/>
      <w:spacing w:line="248" w:lineRule="exact"/>
    </w:pPr>
    <w:rPr>
      <w:rFonts w:ascii="Times New Roman" w:hAnsi="Times New Roman" w:cs="Times New Roman"/>
      <w:color w:val="auto"/>
      <w:lang w:eastAsia="en-US"/>
    </w:rPr>
  </w:style>
  <w:style w:type="character" w:styleId="Strong">
    <w:name w:val="Strong"/>
    <w:uiPriority w:val="22"/>
    <w:qFormat/>
    <w:locked/>
    <w:rsid w:val="004331F0"/>
    <w:rPr>
      <w:b/>
      <w:bCs/>
    </w:rPr>
  </w:style>
  <w:style w:type="paragraph" w:customStyle="1" w:styleId="Default">
    <w:name w:val="Default"/>
    <w:rsid w:val="0043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331F0"/>
    <w:pPr>
      <w:spacing w:after="120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331F0"/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2">
    <w:name w:val="Text 2"/>
    <w:basedOn w:val="Normal"/>
    <w:rsid w:val="004331F0"/>
    <w:pPr>
      <w:tabs>
        <w:tab w:val="left" w:pos="2161"/>
      </w:tabs>
      <w:suppressAutoHyphens/>
      <w:spacing w:after="240"/>
      <w:ind w:left="1202"/>
      <w:jc w:val="both"/>
    </w:pPr>
    <w:rPr>
      <w:rFonts w:ascii="Arial" w:hAnsi="Arial" w:cs="Times New Roman"/>
      <w:color w:val="auto"/>
      <w:sz w:val="20"/>
      <w:szCs w:val="20"/>
      <w:lang w:val="en-GB" w:eastAsia="ar-SA"/>
    </w:rPr>
  </w:style>
  <w:style w:type="paragraph" w:customStyle="1" w:styleId="ezOzZ">
    <w:name w:val="e‡zO’zZ"/>
    <w:rsid w:val="004331F0"/>
    <w:pPr>
      <w:widowControl w:val="0"/>
      <w:spacing w:after="120" w:line="216" w:lineRule="auto"/>
      <w:jc w:val="both"/>
    </w:pPr>
    <w:rPr>
      <w:rFonts w:ascii="Times New Roman" w:hAnsi="Times New Roman"/>
      <w:sz w:val="24"/>
      <w:szCs w:val="20"/>
      <w:lang w:val="en-GB"/>
    </w:rPr>
  </w:style>
  <w:style w:type="character" w:customStyle="1" w:styleId="FontStyle110">
    <w:name w:val="Font Style110"/>
    <w:rsid w:val="004331F0"/>
    <w:rPr>
      <w:rFonts w:ascii="Times New Roman" w:hAnsi="Times New Roman" w:cs="Times New Roman"/>
      <w:b/>
      <w:bCs/>
      <w:sz w:val="22"/>
      <w:szCs w:val="22"/>
    </w:rPr>
  </w:style>
  <w:style w:type="paragraph" w:customStyle="1" w:styleId="firstline">
    <w:name w:val="firstline"/>
    <w:basedOn w:val="Normal"/>
    <w:rsid w:val="004331F0"/>
    <w:pPr>
      <w:spacing w:before="100" w:beforeAutospacing="1" w:after="100" w:afterAutospacing="1"/>
    </w:pPr>
    <w:rPr>
      <w:rFonts w:ascii="Times New Roman" w:hAnsi="Times New Roman" w:cs="Times New Roman"/>
      <w:color w:val="auto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89461-CAF7-4576-829F-342462EE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22</Pages>
  <Words>6459</Words>
  <Characters>41810</Characters>
  <Application>Microsoft Office Word</Application>
  <DocSecurity>0</DocSecurity>
  <Lines>348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"Архкон Проект" ООД, гр. София 1680, ж.к."Борово", ул."Ястребец" №9, бл.№2, ат.№6  тел:02/9630025; факс:02/8663957; e-mail: archconproject@abv.bg</vt:lpstr>
    </vt:vector>
  </TitlesOfParts>
  <Company>Jirr</Company>
  <LinksUpToDate>false</LinksUpToDate>
  <CharactersWithSpaces>48173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"Архкон Проект" ООД, гр. София 1680, ж.к."Борово", ул."Ястребец" №9, бл.№2, ат.№6  тел:02/9630025; факс:02/8663957; e-mail: archconproject@abv.bg</dc:title>
  <dc:creator>Win</dc:creator>
  <cp:lastModifiedBy>1</cp:lastModifiedBy>
  <cp:revision>116</cp:revision>
  <cp:lastPrinted>2016-01-12T13:01:00Z</cp:lastPrinted>
  <dcterms:created xsi:type="dcterms:W3CDTF">2016-02-19T12:48:00Z</dcterms:created>
  <dcterms:modified xsi:type="dcterms:W3CDTF">2016-07-12T08:00:00Z</dcterms:modified>
</cp:coreProperties>
</file>